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CBE4E" w14:textId="77777777" w:rsidR="006234BE" w:rsidRPr="00A83AB1" w:rsidRDefault="006234BE" w:rsidP="00B43224">
      <w:pPr>
        <w:pBdr>
          <w:top w:val="single" w:sz="4" w:space="1" w:color="auto"/>
          <w:bottom w:val="single" w:sz="4" w:space="1" w:color="auto"/>
        </w:pBdr>
        <w:spacing w:after="120" w:line="240" w:lineRule="auto"/>
        <w:jc w:val="center"/>
        <w:rPr>
          <w:rFonts w:ascii="Calibri Light" w:hAnsi="Calibri Light" w:cs="Calibri Light"/>
          <w:sz w:val="24"/>
          <w:szCs w:val="28"/>
        </w:rPr>
      </w:pPr>
    </w:p>
    <w:p w14:paraId="0D133E68" w14:textId="585C27F8" w:rsidR="005B214A" w:rsidRPr="00DF5814" w:rsidRDefault="005B214A" w:rsidP="00B43224">
      <w:pPr>
        <w:pBdr>
          <w:top w:val="single" w:sz="4" w:space="1" w:color="auto"/>
          <w:bottom w:val="single" w:sz="4" w:space="1" w:color="auto"/>
        </w:pBdr>
        <w:spacing w:after="120" w:line="240" w:lineRule="auto"/>
        <w:jc w:val="center"/>
        <w:rPr>
          <w:rFonts w:ascii="Calibri Light" w:hAnsi="Calibri Light" w:cs="Calibri Light"/>
          <w:b/>
          <w:sz w:val="28"/>
          <w:szCs w:val="28"/>
        </w:rPr>
      </w:pPr>
      <w:r w:rsidRPr="00DF5814">
        <w:rPr>
          <w:rFonts w:ascii="Calibri Light" w:hAnsi="Calibri Light" w:cs="Calibri Light"/>
          <w:b/>
          <w:sz w:val="28"/>
          <w:szCs w:val="28"/>
        </w:rPr>
        <w:t xml:space="preserve">PLANO DE GESTÃO DA ZONA ESPECIAL </w:t>
      </w:r>
      <w:r w:rsidR="00953B45" w:rsidRPr="00953B45">
        <w:rPr>
          <w:rFonts w:ascii="Calibri Light" w:hAnsi="Calibri Light" w:cs="Calibri Light"/>
          <w:b/>
          <w:sz w:val="28"/>
          <w:szCs w:val="28"/>
        </w:rPr>
        <w:t>ZEC</w:t>
      </w:r>
      <w:r w:rsidR="00F024D9">
        <w:rPr>
          <w:rFonts w:ascii="Calibri Light" w:hAnsi="Calibri Light" w:cs="Calibri Light"/>
          <w:b/>
          <w:sz w:val="28"/>
          <w:szCs w:val="28"/>
        </w:rPr>
        <w:t xml:space="preserve"> </w:t>
      </w:r>
    </w:p>
    <w:p w14:paraId="364DD0D5" w14:textId="77777777" w:rsidR="005B214A" w:rsidRPr="00DF5814" w:rsidRDefault="005B214A" w:rsidP="00B43224">
      <w:pPr>
        <w:pBdr>
          <w:top w:val="single" w:sz="4" w:space="1" w:color="auto"/>
          <w:bottom w:val="single" w:sz="4" w:space="1" w:color="auto"/>
        </w:pBdr>
        <w:spacing w:after="120" w:line="240" w:lineRule="auto"/>
        <w:jc w:val="center"/>
        <w:rPr>
          <w:rFonts w:ascii="Calibri Light" w:hAnsi="Calibri Light" w:cs="Calibri Light"/>
          <w:sz w:val="24"/>
          <w:szCs w:val="24"/>
        </w:rPr>
      </w:pPr>
      <w:r w:rsidRPr="00DF5814">
        <w:rPr>
          <w:rFonts w:ascii="Calibri Light" w:hAnsi="Calibri Light" w:cs="Calibri Light"/>
          <w:sz w:val="24"/>
          <w:szCs w:val="24"/>
        </w:rPr>
        <w:t xml:space="preserve">Consulta </w:t>
      </w:r>
      <w:r w:rsidR="0011153A" w:rsidRPr="00DF5814">
        <w:rPr>
          <w:rFonts w:ascii="Calibri Light" w:hAnsi="Calibri Light" w:cs="Calibri Light"/>
          <w:sz w:val="24"/>
          <w:szCs w:val="24"/>
        </w:rPr>
        <w:t>pública</w:t>
      </w:r>
    </w:p>
    <w:p w14:paraId="625145EE" w14:textId="3C5F2AAA" w:rsidR="005B214A" w:rsidRPr="00DF5814" w:rsidRDefault="005B214A" w:rsidP="00B43224">
      <w:pPr>
        <w:pBdr>
          <w:top w:val="single" w:sz="4" w:space="1" w:color="auto"/>
          <w:bottom w:val="single" w:sz="4" w:space="1" w:color="auto"/>
        </w:pBdr>
        <w:spacing w:after="120" w:line="240" w:lineRule="auto"/>
        <w:jc w:val="center"/>
        <w:rPr>
          <w:rFonts w:ascii="Calibri Light" w:hAnsi="Calibri Light" w:cs="Calibri Light"/>
        </w:rPr>
      </w:pPr>
    </w:p>
    <w:p w14:paraId="62F4B165" w14:textId="77777777" w:rsidR="00264799" w:rsidRPr="00DF5814" w:rsidRDefault="00264799" w:rsidP="00B43224">
      <w:pPr>
        <w:spacing w:after="0" w:line="240" w:lineRule="auto"/>
        <w:jc w:val="both"/>
        <w:rPr>
          <w:rFonts w:ascii="Calibri Light" w:hAnsi="Calibri Light" w:cs="Calibri Light"/>
          <w:szCs w:val="24"/>
        </w:rPr>
      </w:pPr>
    </w:p>
    <w:p w14:paraId="60466C25" w14:textId="77777777" w:rsidR="004B3163" w:rsidRPr="00DF5814" w:rsidRDefault="004B3163" w:rsidP="00B43224">
      <w:pPr>
        <w:spacing w:after="60" w:line="240" w:lineRule="auto"/>
        <w:jc w:val="center"/>
        <w:rPr>
          <w:rFonts w:ascii="Calibri Light" w:hAnsi="Calibri Light" w:cs="Calibri Light"/>
          <w:szCs w:val="24"/>
        </w:rPr>
      </w:pPr>
      <w:r w:rsidRPr="00DF5814">
        <w:rPr>
          <w:rFonts w:ascii="Calibri Light" w:hAnsi="Calibri Light" w:cs="Calibri Light"/>
          <w:b/>
          <w:szCs w:val="24"/>
        </w:rPr>
        <w:t xml:space="preserve">Enquadramento do processo </w:t>
      </w:r>
      <w:r w:rsidR="00CC16F7" w:rsidRPr="00DF5814">
        <w:rPr>
          <w:rFonts w:ascii="Calibri Light" w:hAnsi="Calibri Light" w:cs="Calibri Light"/>
          <w:b/>
          <w:szCs w:val="24"/>
        </w:rPr>
        <w:t>de consulta pública</w:t>
      </w:r>
      <w:r w:rsidRPr="00DF5814">
        <w:rPr>
          <w:rFonts w:ascii="Calibri Light" w:hAnsi="Calibri Light" w:cs="Calibri Light"/>
          <w:b/>
          <w:szCs w:val="24"/>
        </w:rPr>
        <w:t xml:space="preserve"> no contexto da elaboração do </w:t>
      </w:r>
      <w:r w:rsidR="006E3668" w:rsidRPr="00DF5814">
        <w:rPr>
          <w:rFonts w:ascii="Calibri Light" w:hAnsi="Calibri Light" w:cs="Calibri Light"/>
          <w:b/>
          <w:szCs w:val="24"/>
        </w:rPr>
        <w:t xml:space="preserve">plano </w:t>
      </w:r>
      <w:r w:rsidRPr="00DF5814">
        <w:rPr>
          <w:rFonts w:ascii="Calibri Light" w:hAnsi="Calibri Light" w:cs="Calibri Light"/>
          <w:b/>
          <w:szCs w:val="24"/>
        </w:rPr>
        <w:t xml:space="preserve">de </w:t>
      </w:r>
      <w:r w:rsidR="006E3668" w:rsidRPr="00DF5814">
        <w:rPr>
          <w:rFonts w:ascii="Calibri Light" w:hAnsi="Calibri Light" w:cs="Calibri Light"/>
          <w:b/>
          <w:szCs w:val="24"/>
        </w:rPr>
        <w:t>gestão</w:t>
      </w:r>
    </w:p>
    <w:p w14:paraId="08AFBC55" w14:textId="77777777" w:rsidR="00E669A9" w:rsidRPr="00DF5814" w:rsidRDefault="00E669A9" w:rsidP="00B43224">
      <w:pPr>
        <w:spacing w:after="0" w:line="240" w:lineRule="auto"/>
        <w:jc w:val="both"/>
        <w:rPr>
          <w:rStyle w:val="normaltextrun"/>
          <w:rFonts w:ascii="Calibri Light" w:hAnsi="Calibri Light" w:cs="Calibri Light"/>
          <w:sz w:val="20"/>
          <w:shd w:val="clear" w:color="auto" w:fill="FFFFFF"/>
        </w:rPr>
      </w:pPr>
    </w:p>
    <w:p w14:paraId="58D8CA24" w14:textId="34622A52" w:rsidR="00025E8A" w:rsidRPr="00DF5814" w:rsidRDefault="006E3668" w:rsidP="00B43224">
      <w:pPr>
        <w:pStyle w:val="NormalWeb"/>
        <w:shd w:val="clear" w:color="auto" w:fill="FFFFFF"/>
        <w:spacing w:before="0" w:beforeAutospacing="0" w:after="120" w:afterAutospacing="0"/>
        <w:jc w:val="both"/>
        <w:rPr>
          <w:rFonts w:ascii="Calibri Light" w:hAnsi="Calibri Light" w:cs="Calibri Light"/>
          <w:sz w:val="20"/>
          <w:szCs w:val="20"/>
        </w:rPr>
      </w:pPr>
      <w:r w:rsidRPr="00DF5814">
        <w:rPr>
          <w:rFonts w:ascii="Calibri Light" w:eastAsia="MS Mincho" w:hAnsi="Calibri Light" w:cs="Calibri Light"/>
          <w:sz w:val="20"/>
          <w:szCs w:val="20"/>
        </w:rPr>
        <w:t>O plano de gestão d</w:t>
      </w:r>
      <w:r w:rsidR="00D4358A" w:rsidRPr="00DF5814">
        <w:rPr>
          <w:rFonts w:ascii="Calibri Light" w:eastAsia="MS Mincho" w:hAnsi="Calibri Light" w:cs="Calibri Light"/>
          <w:sz w:val="20"/>
          <w:szCs w:val="20"/>
        </w:rPr>
        <w:t>e um</w:t>
      </w:r>
      <w:r w:rsidR="00E669A9" w:rsidRPr="00DF5814">
        <w:rPr>
          <w:rFonts w:ascii="Calibri Light" w:eastAsia="MS Mincho" w:hAnsi="Calibri Light" w:cs="Calibri Light"/>
          <w:sz w:val="20"/>
          <w:szCs w:val="20"/>
        </w:rPr>
        <w:t xml:space="preserve">a </w:t>
      </w:r>
      <w:r w:rsidR="00E669A9" w:rsidRPr="00DF5814">
        <w:rPr>
          <w:rStyle w:val="normaltextrun"/>
          <w:rFonts w:ascii="Calibri Light" w:hAnsi="Calibri Light" w:cs="Calibri Light"/>
          <w:sz w:val="20"/>
          <w:szCs w:val="20"/>
          <w:shd w:val="clear" w:color="auto" w:fill="FFFFFF"/>
        </w:rPr>
        <w:t>Zona Especia</w:t>
      </w:r>
      <w:r w:rsidR="00D4358A" w:rsidRPr="00DF5814">
        <w:rPr>
          <w:rStyle w:val="normaltextrun"/>
          <w:rFonts w:ascii="Calibri Light" w:hAnsi="Calibri Light" w:cs="Calibri Light"/>
          <w:sz w:val="20"/>
          <w:szCs w:val="20"/>
          <w:shd w:val="clear" w:color="auto" w:fill="FFFFFF"/>
        </w:rPr>
        <w:t>l</w:t>
      </w:r>
      <w:r w:rsidR="00E669A9" w:rsidRPr="00DF5814">
        <w:rPr>
          <w:rStyle w:val="normaltextrun"/>
          <w:rFonts w:ascii="Calibri Light" w:hAnsi="Calibri Light" w:cs="Calibri Light"/>
          <w:sz w:val="20"/>
          <w:szCs w:val="20"/>
          <w:shd w:val="clear" w:color="auto" w:fill="FFFFFF"/>
        </w:rPr>
        <w:t xml:space="preserve"> de Conservação (ZEC)</w:t>
      </w:r>
      <w:r w:rsidR="00E669A9" w:rsidRPr="00DF5814">
        <w:rPr>
          <w:rStyle w:val="Refdenotaderodap"/>
          <w:rFonts w:ascii="Calibri Light" w:hAnsi="Calibri Light" w:cs="Calibri Light"/>
          <w:sz w:val="20"/>
          <w:szCs w:val="20"/>
          <w:shd w:val="clear" w:color="auto" w:fill="FFFFFF"/>
        </w:rPr>
        <w:footnoteReference w:id="1"/>
      </w:r>
      <w:r w:rsidRPr="00DF5814">
        <w:rPr>
          <w:rFonts w:ascii="Calibri Light" w:eastAsia="MS Mincho" w:hAnsi="Calibri Light" w:cs="Calibri Light"/>
          <w:sz w:val="20"/>
          <w:szCs w:val="20"/>
        </w:rPr>
        <w:t xml:space="preserve"> </w:t>
      </w:r>
      <w:r w:rsidR="00112ED7" w:rsidRPr="00DF5814">
        <w:rPr>
          <w:rFonts w:ascii="Calibri Light" w:eastAsia="MS Mincho" w:hAnsi="Calibri Light" w:cs="Calibri Light"/>
          <w:sz w:val="20"/>
          <w:szCs w:val="20"/>
        </w:rPr>
        <w:t>c</w:t>
      </w:r>
      <w:r w:rsidR="003A209F" w:rsidRPr="00DF5814">
        <w:rPr>
          <w:rFonts w:ascii="Calibri Light" w:eastAsia="MS Mincho" w:hAnsi="Calibri Light" w:cs="Calibri Light"/>
          <w:sz w:val="20"/>
          <w:szCs w:val="20"/>
        </w:rPr>
        <w:t>onstitui</w:t>
      </w:r>
      <w:r w:rsidRPr="00DF5814">
        <w:rPr>
          <w:rFonts w:ascii="Calibri Light" w:eastAsia="MS Mincho" w:hAnsi="Calibri Light" w:cs="Calibri Light"/>
          <w:sz w:val="20"/>
          <w:szCs w:val="20"/>
        </w:rPr>
        <w:t xml:space="preserve"> um </w:t>
      </w:r>
      <w:r w:rsidR="003A209F" w:rsidRPr="00DF5814">
        <w:rPr>
          <w:rFonts w:ascii="Calibri Light" w:eastAsia="MS Mincho" w:hAnsi="Calibri Light" w:cs="Calibri Light"/>
          <w:sz w:val="20"/>
          <w:szCs w:val="20"/>
        </w:rPr>
        <w:t>documento</w:t>
      </w:r>
      <w:r w:rsidRPr="00DF5814">
        <w:rPr>
          <w:rFonts w:ascii="Calibri Light" w:eastAsia="MS Mincho" w:hAnsi="Calibri Light" w:cs="Calibri Light"/>
          <w:sz w:val="20"/>
          <w:szCs w:val="20"/>
        </w:rPr>
        <w:t xml:space="preserve"> que identifica os objetivos de conservação para os tipos de habitat do anexo I e das espécies do anexo II com presença significativa</w:t>
      </w:r>
      <w:r w:rsidR="00D4358A" w:rsidRPr="00DF5814">
        <w:rPr>
          <w:rFonts w:ascii="Calibri Light" w:eastAsia="MS Mincho" w:hAnsi="Calibri Light" w:cs="Calibri Light"/>
          <w:sz w:val="20"/>
          <w:szCs w:val="20"/>
        </w:rPr>
        <w:t xml:space="preserve"> nesse território</w:t>
      </w:r>
      <w:r w:rsidRPr="00DF5814">
        <w:rPr>
          <w:rFonts w:ascii="Calibri Light" w:eastAsia="MS Mincho" w:hAnsi="Calibri Light" w:cs="Calibri Light"/>
          <w:sz w:val="20"/>
          <w:szCs w:val="20"/>
        </w:rPr>
        <w:t xml:space="preserve">, </w:t>
      </w:r>
      <w:r w:rsidR="003B202F" w:rsidRPr="00DF5814">
        <w:rPr>
          <w:rFonts w:ascii="Calibri Light" w:eastAsia="MS Mincho" w:hAnsi="Calibri Light" w:cs="Calibri Light"/>
          <w:sz w:val="20"/>
          <w:szCs w:val="20"/>
        </w:rPr>
        <w:t>assim como</w:t>
      </w:r>
      <w:r w:rsidRPr="00DF5814">
        <w:rPr>
          <w:rFonts w:ascii="Calibri Light" w:eastAsia="MS Mincho" w:hAnsi="Calibri Light" w:cs="Calibri Light"/>
          <w:sz w:val="20"/>
          <w:szCs w:val="20"/>
        </w:rPr>
        <w:t xml:space="preserve"> as medidas necessárias para os atingir</w:t>
      </w:r>
      <w:r w:rsidR="003B202F" w:rsidRPr="00DF5814">
        <w:rPr>
          <w:rFonts w:ascii="Calibri Light" w:eastAsia="MS Mincho" w:hAnsi="Calibri Light" w:cs="Calibri Light"/>
          <w:sz w:val="20"/>
          <w:szCs w:val="20"/>
        </w:rPr>
        <w:t xml:space="preserve"> e</w:t>
      </w:r>
      <w:r w:rsidRPr="00DF5814">
        <w:rPr>
          <w:rFonts w:ascii="Calibri Light" w:eastAsia="MS Mincho" w:hAnsi="Calibri Light" w:cs="Calibri Light"/>
          <w:sz w:val="20"/>
          <w:szCs w:val="20"/>
        </w:rPr>
        <w:t xml:space="preserve"> as respetivas formas de </w:t>
      </w:r>
      <w:r w:rsidR="0091232C" w:rsidRPr="00DF5814">
        <w:rPr>
          <w:rFonts w:ascii="Calibri Light" w:eastAsia="MS Mincho" w:hAnsi="Calibri Light" w:cs="Calibri Light"/>
          <w:sz w:val="20"/>
          <w:szCs w:val="20"/>
        </w:rPr>
        <w:t>operacionalização.</w:t>
      </w:r>
      <w:r w:rsidR="00025E8A" w:rsidRPr="00DF5814">
        <w:rPr>
          <w:rFonts w:ascii="Calibri Light" w:eastAsia="Calibri" w:hAnsi="Calibri Light" w:cs="Calibri Light"/>
          <w:sz w:val="20"/>
          <w:szCs w:val="20"/>
        </w:rPr>
        <w:t xml:space="preserve"> Estas medidas </w:t>
      </w:r>
      <w:r w:rsidR="003B202F" w:rsidRPr="00DF5814">
        <w:rPr>
          <w:rFonts w:ascii="Calibri Light" w:eastAsia="Calibri" w:hAnsi="Calibri Light" w:cs="Calibri Light"/>
          <w:sz w:val="20"/>
          <w:szCs w:val="20"/>
        </w:rPr>
        <w:t xml:space="preserve">devem </w:t>
      </w:r>
      <w:r w:rsidR="00025E8A" w:rsidRPr="00DF5814">
        <w:rPr>
          <w:rFonts w:ascii="Calibri Light" w:eastAsia="Calibri" w:hAnsi="Calibri Light" w:cs="Calibri Light"/>
          <w:sz w:val="20"/>
          <w:szCs w:val="20"/>
        </w:rPr>
        <w:t xml:space="preserve">contribuir </w:t>
      </w:r>
      <w:r w:rsidR="003B202F" w:rsidRPr="00DF5814">
        <w:rPr>
          <w:rFonts w:ascii="Calibri Light" w:eastAsia="Calibri" w:hAnsi="Calibri Light" w:cs="Calibri Light"/>
          <w:sz w:val="20"/>
          <w:szCs w:val="20"/>
        </w:rPr>
        <w:t>par</w:t>
      </w:r>
      <w:r w:rsidR="00025E8A" w:rsidRPr="00DF5814">
        <w:rPr>
          <w:rFonts w:ascii="Calibri Light" w:eastAsia="Calibri" w:hAnsi="Calibri Light" w:cs="Calibri Light"/>
          <w:sz w:val="20"/>
          <w:szCs w:val="20"/>
        </w:rPr>
        <w:t>a</w:t>
      </w:r>
      <w:r w:rsidR="003B202F" w:rsidRPr="00DF5814">
        <w:rPr>
          <w:rFonts w:ascii="Calibri Light" w:eastAsia="Calibri" w:hAnsi="Calibri Light" w:cs="Calibri Light"/>
          <w:sz w:val="20"/>
          <w:szCs w:val="20"/>
        </w:rPr>
        <w:t xml:space="preserve"> a</w:t>
      </w:r>
      <w:r w:rsidR="00025E8A" w:rsidRPr="00DF5814">
        <w:rPr>
          <w:rFonts w:ascii="Calibri Light" w:eastAsia="Calibri" w:hAnsi="Calibri Light" w:cs="Calibri Light"/>
          <w:sz w:val="20"/>
          <w:szCs w:val="20"/>
        </w:rPr>
        <w:t xml:space="preserve"> manutenção ou o restabelecimento, num estado de conservação favorável, </w:t>
      </w:r>
      <w:r w:rsidR="003B202F" w:rsidRPr="00DF5814">
        <w:rPr>
          <w:rFonts w:ascii="Calibri Light" w:eastAsia="Calibri" w:hAnsi="Calibri Light" w:cs="Calibri Light"/>
          <w:sz w:val="20"/>
          <w:szCs w:val="20"/>
        </w:rPr>
        <w:t xml:space="preserve">daqueles </w:t>
      </w:r>
      <w:r w:rsidR="00025E8A" w:rsidRPr="00DF5814">
        <w:rPr>
          <w:rFonts w:ascii="Calibri Light" w:eastAsia="Calibri" w:hAnsi="Calibri Light" w:cs="Calibri Light"/>
          <w:sz w:val="20"/>
          <w:szCs w:val="20"/>
        </w:rPr>
        <w:t>valores naturais, em conformidade com o art.º 7.º do diploma que transpõe as Diretivas Aves e Habitats para o direito interno e que estabelece o regime aplicável a estas áreas (Decreto-Lei n.º 140/99, na sua redação atual).</w:t>
      </w:r>
    </w:p>
    <w:p w14:paraId="0FCFA8F0" w14:textId="786531BC" w:rsidR="006E3668" w:rsidRPr="00801EA8" w:rsidRDefault="006E3668" w:rsidP="00B43224">
      <w:pPr>
        <w:spacing w:line="240" w:lineRule="auto"/>
        <w:jc w:val="both"/>
        <w:rPr>
          <w:rFonts w:ascii="Calibri Light" w:hAnsi="Calibri Light" w:cs="Calibri Light"/>
          <w:iCs/>
          <w:sz w:val="20"/>
          <w:szCs w:val="20"/>
          <w:lang w:eastAsia="pt-PT"/>
        </w:rPr>
      </w:pPr>
      <w:r w:rsidRPr="00801EA8">
        <w:rPr>
          <w:rFonts w:ascii="Calibri Light" w:eastAsia="Calibri" w:hAnsi="Calibri Light" w:cs="Calibri Light"/>
          <w:sz w:val="20"/>
          <w:szCs w:val="20"/>
        </w:rPr>
        <w:t xml:space="preserve">O </w:t>
      </w:r>
      <w:r w:rsidR="00A24669" w:rsidRPr="00801EA8">
        <w:rPr>
          <w:rFonts w:ascii="Calibri Light" w:hAnsi="Calibri Light" w:cs="Calibri Light"/>
          <w:sz w:val="20"/>
          <w:szCs w:val="20"/>
        </w:rPr>
        <w:t>n.º</w:t>
      </w:r>
      <w:r w:rsidR="00E669A9" w:rsidRPr="00801EA8">
        <w:rPr>
          <w:rFonts w:ascii="Calibri Light" w:hAnsi="Calibri Light" w:cs="Calibri Light"/>
          <w:sz w:val="20"/>
          <w:szCs w:val="20"/>
        </w:rPr>
        <w:t> </w:t>
      </w:r>
      <w:r w:rsidR="00112ED7" w:rsidRPr="00801EA8">
        <w:rPr>
          <w:rFonts w:ascii="Calibri Light" w:hAnsi="Calibri Light" w:cs="Calibri Light"/>
          <w:sz w:val="20"/>
          <w:szCs w:val="20"/>
        </w:rPr>
        <w:t xml:space="preserve">3 a) </w:t>
      </w:r>
      <w:r w:rsidR="00A24669" w:rsidRPr="00801EA8">
        <w:rPr>
          <w:rFonts w:ascii="Calibri Light" w:hAnsi="Calibri Light" w:cs="Calibri Light"/>
          <w:sz w:val="20"/>
          <w:szCs w:val="20"/>
        </w:rPr>
        <w:t>do artigo 7.º do Decreto</w:t>
      </w:r>
      <w:r w:rsidR="00A24669" w:rsidRPr="00801EA8">
        <w:rPr>
          <w:rFonts w:ascii="Calibri Light" w:hAnsi="Calibri Light" w:cs="Calibri Light"/>
          <w:sz w:val="20"/>
          <w:szCs w:val="20"/>
        </w:rPr>
        <w:noBreakHyphen/>
        <w:t>Lei n.º 140/99, de 24 de abril</w:t>
      </w:r>
      <w:r w:rsidRPr="00801EA8">
        <w:rPr>
          <w:rFonts w:ascii="Calibri Light" w:eastAsia="Calibri" w:hAnsi="Calibri Light" w:cs="Calibri Light"/>
          <w:sz w:val="20"/>
          <w:szCs w:val="20"/>
        </w:rPr>
        <w:t>, na sua redação atual</w:t>
      </w:r>
      <w:r w:rsidR="00112ED7" w:rsidRPr="00801EA8">
        <w:rPr>
          <w:rFonts w:ascii="Calibri Light" w:eastAsia="Calibri" w:hAnsi="Calibri Light" w:cs="Calibri Light"/>
          <w:sz w:val="20"/>
          <w:szCs w:val="20"/>
        </w:rPr>
        <w:t>,</w:t>
      </w:r>
      <w:r w:rsidRPr="00801EA8">
        <w:rPr>
          <w:rFonts w:ascii="Calibri Light" w:eastAsia="Calibri" w:hAnsi="Calibri Light" w:cs="Calibri Light"/>
          <w:sz w:val="20"/>
          <w:szCs w:val="20"/>
        </w:rPr>
        <w:t xml:space="preserve"> prevê que a aprovação de um plano de gestão deve ser precedida de consulta pública que segue os trâmites previstos no regime jurídico dos instrumentos de gestão territorial para os planos especiais (atualmente programas especiais) de ordenamento do território</w:t>
      </w:r>
      <w:r w:rsidR="00A24669" w:rsidRPr="00801EA8">
        <w:rPr>
          <w:rFonts w:ascii="Calibri Light" w:eastAsia="Calibri" w:hAnsi="Calibri Light" w:cs="Calibri Light"/>
          <w:sz w:val="20"/>
          <w:szCs w:val="20"/>
        </w:rPr>
        <w:t xml:space="preserve"> (</w:t>
      </w:r>
      <w:r w:rsidR="00A24669" w:rsidRPr="00801EA8">
        <w:rPr>
          <w:rFonts w:ascii="Calibri Light" w:hAnsi="Calibri Light" w:cs="Calibri Light"/>
          <w:sz w:val="20"/>
          <w:szCs w:val="20"/>
        </w:rPr>
        <w:t>Decreto</w:t>
      </w:r>
      <w:r w:rsidR="00A24669" w:rsidRPr="00801EA8">
        <w:rPr>
          <w:rFonts w:ascii="Calibri Light" w:hAnsi="Calibri Light" w:cs="Calibri Light"/>
          <w:sz w:val="20"/>
          <w:szCs w:val="20"/>
        </w:rPr>
        <w:noBreakHyphen/>
        <w:t>Lei n.º 80/2015, de 14 de maio, ambos na sua redação atual</w:t>
      </w:r>
      <w:r w:rsidR="00A24669" w:rsidRPr="00801EA8">
        <w:rPr>
          <w:rFonts w:ascii="Calibri Light" w:eastAsia="Calibri" w:hAnsi="Calibri Light" w:cs="Calibri Light"/>
          <w:sz w:val="20"/>
          <w:szCs w:val="20"/>
        </w:rPr>
        <w:t>)</w:t>
      </w:r>
      <w:r w:rsidRPr="00801EA8">
        <w:rPr>
          <w:rFonts w:ascii="Calibri Light" w:eastAsia="Calibri" w:hAnsi="Calibri Light" w:cs="Calibri Light"/>
          <w:sz w:val="20"/>
          <w:szCs w:val="20"/>
        </w:rPr>
        <w:t>.</w:t>
      </w:r>
    </w:p>
    <w:p w14:paraId="2C90BB35" w14:textId="5D9A1AC1" w:rsidR="006E3668" w:rsidRPr="00801EA8" w:rsidRDefault="00A24669" w:rsidP="00B43224">
      <w:pPr>
        <w:spacing w:line="240" w:lineRule="auto"/>
        <w:jc w:val="both"/>
        <w:rPr>
          <w:rFonts w:ascii="Calibri Light" w:hAnsi="Calibri Light" w:cs="Calibri Light"/>
          <w:sz w:val="20"/>
          <w:szCs w:val="20"/>
        </w:rPr>
      </w:pPr>
      <w:r w:rsidRPr="00801EA8">
        <w:rPr>
          <w:rFonts w:ascii="Calibri Light" w:hAnsi="Calibri Light" w:cs="Calibri Light"/>
          <w:sz w:val="20"/>
          <w:szCs w:val="20"/>
        </w:rPr>
        <w:t>Neste contexto, o</w:t>
      </w:r>
      <w:r w:rsidR="006E3668" w:rsidRPr="00801EA8">
        <w:rPr>
          <w:rFonts w:ascii="Calibri Light" w:hAnsi="Calibri Light" w:cs="Calibri Light"/>
          <w:sz w:val="20"/>
          <w:szCs w:val="20"/>
        </w:rPr>
        <w:t xml:space="preserve"> Instituto de Conservação da Natureza e das Florestas, I. P</w:t>
      </w:r>
      <w:r w:rsidRPr="00801EA8">
        <w:rPr>
          <w:rFonts w:ascii="Calibri Light" w:hAnsi="Calibri Light" w:cs="Calibri Light"/>
          <w:sz w:val="20"/>
          <w:szCs w:val="20"/>
        </w:rPr>
        <w:t xml:space="preserve"> </w:t>
      </w:r>
      <w:r w:rsidR="00E669A9" w:rsidRPr="00801EA8">
        <w:rPr>
          <w:rFonts w:ascii="Calibri Light" w:hAnsi="Calibri Light" w:cs="Calibri Light"/>
          <w:sz w:val="20"/>
          <w:szCs w:val="20"/>
        </w:rPr>
        <w:t xml:space="preserve">(ICNF) </w:t>
      </w:r>
      <w:r w:rsidRPr="00801EA8">
        <w:rPr>
          <w:rFonts w:ascii="Calibri Light" w:hAnsi="Calibri Light" w:cs="Calibri Light"/>
          <w:sz w:val="20"/>
          <w:szCs w:val="20"/>
        </w:rPr>
        <w:t>abriu</w:t>
      </w:r>
      <w:r w:rsidR="006E3668" w:rsidRPr="00801EA8">
        <w:rPr>
          <w:rFonts w:ascii="Calibri Light" w:hAnsi="Calibri Light" w:cs="Calibri Light"/>
          <w:sz w:val="20"/>
          <w:szCs w:val="20"/>
        </w:rPr>
        <w:t xml:space="preserve"> o período de consulta pública da proposta do plano de gestão </w:t>
      </w:r>
      <w:r w:rsidRPr="00801EA8">
        <w:rPr>
          <w:rFonts w:ascii="Calibri Light" w:hAnsi="Calibri Light" w:cs="Calibri Light"/>
          <w:sz w:val="20"/>
          <w:szCs w:val="20"/>
        </w:rPr>
        <w:t xml:space="preserve">da </w:t>
      </w:r>
      <w:r w:rsidR="006E3668" w:rsidRPr="00801EA8">
        <w:rPr>
          <w:rFonts w:ascii="Calibri Light" w:hAnsi="Calibri Light" w:cs="Calibri Light"/>
          <w:sz w:val="20"/>
          <w:szCs w:val="20"/>
        </w:rPr>
        <w:t>ZEC.</w:t>
      </w:r>
      <w:r w:rsidR="00E669A9" w:rsidRPr="00801EA8">
        <w:rPr>
          <w:rFonts w:ascii="Calibri Light" w:hAnsi="Calibri Light" w:cs="Calibri Light"/>
          <w:sz w:val="20"/>
          <w:szCs w:val="20"/>
        </w:rPr>
        <w:t xml:space="preserve"> </w:t>
      </w:r>
      <w:r w:rsidR="006E3668" w:rsidRPr="00801EA8">
        <w:rPr>
          <w:rFonts w:ascii="Calibri Light" w:hAnsi="Calibri Light" w:cs="Calibri Light"/>
          <w:sz w:val="20"/>
          <w:szCs w:val="20"/>
        </w:rPr>
        <w:t xml:space="preserve">Durante o período de consulta pública a proposta do plano de gestão e o relatório respetivo, incluindo anexos, estão disponíveis a partir do portal do ICNF, I. P., em https://www.icnf.pt/ e do portal Participa, em </w:t>
      </w:r>
      <w:hyperlink r:id="rId11" w:history="1">
        <w:r w:rsidR="006E3668" w:rsidRPr="00801EA8">
          <w:rPr>
            <w:rStyle w:val="Hiperligao"/>
            <w:rFonts w:ascii="Calibri Light" w:hAnsi="Calibri Light" w:cs="Calibri Light"/>
            <w:color w:val="auto"/>
            <w:sz w:val="20"/>
            <w:szCs w:val="20"/>
          </w:rPr>
          <w:t>https://participa.pt/</w:t>
        </w:r>
      </w:hyperlink>
      <w:r w:rsidR="00953B45" w:rsidRPr="00801EA8">
        <w:rPr>
          <w:rFonts w:ascii="Calibri Light" w:hAnsi="Calibri Light" w:cs="Calibri Light"/>
          <w:sz w:val="20"/>
          <w:szCs w:val="20"/>
        </w:rPr>
        <w:t>.</w:t>
      </w:r>
      <w:r w:rsidR="00801EA8" w:rsidRPr="00801EA8">
        <w:rPr>
          <w:rFonts w:ascii="Calibri Light" w:hAnsi="Calibri Light" w:cs="Calibri Light"/>
          <w:sz w:val="20"/>
          <w:szCs w:val="20"/>
        </w:rPr>
        <w:t xml:space="preserve"> A consulta presencial pode ser efetuada na</w:t>
      </w:r>
      <w:r w:rsidR="009C298F">
        <w:rPr>
          <w:rFonts w:ascii="Calibri Light" w:hAnsi="Calibri Light" w:cs="Calibri Light"/>
          <w:sz w:val="20"/>
          <w:szCs w:val="20"/>
        </w:rPr>
        <w:t>s</w:t>
      </w:r>
      <w:r w:rsidR="00801EA8" w:rsidRPr="00801EA8">
        <w:rPr>
          <w:rFonts w:ascii="Calibri Light" w:hAnsi="Calibri Light" w:cs="Calibri Light"/>
          <w:sz w:val="20"/>
          <w:szCs w:val="20"/>
        </w:rPr>
        <w:t xml:space="preserve"> sede</w:t>
      </w:r>
      <w:r w:rsidR="009C298F">
        <w:rPr>
          <w:rFonts w:ascii="Calibri Light" w:hAnsi="Calibri Light" w:cs="Calibri Light"/>
          <w:sz w:val="20"/>
          <w:szCs w:val="20"/>
        </w:rPr>
        <w:t>s</w:t>
      </w:r>
      <w:r w:rsidR="00801EA8" w:rsidRPr="00801EA8">
        <w:rPr>
          <w:rFonts w:ascii="Calibri Light" w:hAnsi="Calibri Light" w:cs="Calibri Light"/>
          <w:sz w:val="20"/>
          <w:szCs w:val="20"/>
        </w:rPr>
        <w:t xml:space="preserve"> do ICNF, I. P.,</w:t>
      </w:r>
      <w:r w:rsidR="009C298F">
        <w:rPr>
          <w:rFonts w:ascii="Calibri Light" w:hAnsi="Calibri Light" w:cs="Calibri Light"/>
          <w:sz w:val="20"/>
          <w:szCs w:val="20"/>
        </w:rPr>
        <w:t xml:space="preserve"> e da</w:t>
      </w:r>
      <w:r w:rsidR="009C298F" w:rsidRPr="00801EA8">
        <w:rPr>
          <w:rFonts w:ascii="Calibri Light" w:hAnsi="Calibri Light" w:cs="Calibri Light"/>
          <w:sz w:val="20"/>
          <w:szCs w:val="20"/>
        </w:rPr>
        <w:t xml:space="preserve"> Direção Regional da Conservação da Natureza e Florestas </w:t>
      </w:r>
      <w:r w:rsidR="00473B44">
        <w:rPr>
          <w:rFonts w:ascii="Calibri Light" w:hAnsi="Calibri Light" w:cs="Calibri Light"/>
          <w:sz w:val="20"/>
          <w:szCs w:val="20"/>
        </w:rPr>
        <w:t>do Centro</w:t>
      </w:r>
      <w:r w:rsidR="009C298F">
        <w:rPr>
          <w:rFonts w:ascii="Calibri Light" w:hAnsi="Calibri Light" w:cs="Calibri Light"/>
          <w:sz w:val="20"/>
          <w:szCs w:val="20"/>
        </w:rPr>
        <w:t xml:space="preserve">, </w:t>
      </w:r>
      <w:r w:rsidR="00801EA8" w:rsidRPr="00801EA8">
        <w:rPr>
          <w:rFonts w:ascii="Calibri Light" w:hAnsi="Calibri Light" w:cs="Calibri Light"/>
          <w:sz w:val="20"/>
          <w:szCs w:val="20"/>
        </w:rPr>
        <w:t>nos dias úteis, das 10h00 às 12h00 e das 14h00 às 16h00, bem como na sede do município abrangido</w:t>
      </w:r>
      <w:r w:rsidR="00F024D9">
        <w:rPr>
          <w:rFonts w:ascii="Calibri Light" w:hAnsi="Calibri Light" w:cs="Calibri Light"/>
          <w:sz w:val="20"/>
          <w:szCs w:val="20"/>
        </w:rPr>
        <w:t>.</w:t>
      </w:r>
    </w:p>
    <w:p w14:paraId="1F8EE3D3" w14:textId="6DF26238" w:rsidR="00801EA8" w:rsidRPr="00801EA8" w:rsidRDefault="00801EA8" w:rsidP="00B43224">
      <w:pPr>
        <w:pStyle w:val="NormalWeb"/>
        <w:shd w:val="clear" w:color="auto" w:fill="FFFFFF"/>
        <w:spacing w:before="0" w:beforeAutospacing="0" w:after="120" w:afterAutospacing="0"/>
        <w:jc w:val="both"/>
        <w:rPr>
          <w:rFonts w:ascii="Calibri Light" w:hAnsi="Calibri Light" w:cs="Calibri Light"/>
          <w:sz w:val="20"/>
          <w:szCs w:val="20"/>
        </w:rPr>
      </w:pPr>
      <w:r w:rsidRPr="00801EA8">
        <w:rPr>
          <w:rFonts w:ascii="Calibri Light" w:hAnsi="Calibri Light" w:cs="Calibri Light"/>
          <w:sz w:val="20"/>
          <w:szCs w:val="20"/>
        </w:rPr>
        <w:t xml:space="preserve">Até ao termo do período de consulta pública todos os interessados, a título individual ou em representação de uma entidade ou pessoa coletiva, podem apresentar comentários e sugestões à proposta do plano de gestão, diretamente no portal Participa, através de correio eletrónico para o endereço </w:t>
      </w:r>
      <w:r w:rsidR="009C298F" w:rsidRPr="00473B44">
        <w:rPr>
          <w:rStyle w:val="Hiperligao"/>
          <w:rFonts w:ascii="Calibri Light" w:hAnsi="Calibri Light" w:cs="Calibri Light"/>
          <w:sz w:val="20"/>
          <w:szCs w:val="20"/>
        </w:rPr>
        <w:t>ZEC.</w:t>
      </w:r>
      <w:r w:rsidR="00473B44" w:rsidRPr="00473B44">
        <w:rPr>
          <w:rStyle w:val="Hiperligao"/>
          <w:rFonts w:ascii="Calibri Light" w:hAnsi="Calibri Light" w:cs="Calibri Light"/>
          <w:sz w:val="20"/>
          <w:szCs w:val="20"/>
        </w:rPr>
        <w:t>Centro</w:t>
      </w:r>
      <w:r w:rsidR="009C298F" w:rsidRPr="00473B44">
        <w:rPr>
          <w:rStyle w:val="Hiperligao"/>
          <w:rFonts w:ascii="Calibri Light" w:hAnsi="Calibri Light" w:cs="Calibri Light"/>
          <w:sz w:val="20"/>
          <w:szCs w:val="20"/>
        </w:rPr>
        <w:t>@icnf.</w:t>
      </w:r>
      <w:r w:rsidR="00DB1CB8" w:rsidRPr="00473B44">
        <w:rPr>
          <w:rStyle w:val="Hiperligao"/>
          <w:rFonts w:ascii="Calibri Light" w:hAnsi="Calibri Light" w:cs="Calibri Light"/>
          <w:sz w:val="20"/>
          <w:szCs w:val="20"/>
        </w:rPr>
        <w:t>pt</w:t>
      </w:r>
      <w:r w:rsidR="00DB1CB8">
        <w:rPr>
          <w:rStyle w:val="Hiperligao"/>
          <w:rFonts w:ascii="Calibri Light" w:hAnsi="Calibri Light" w:cs="Calibri Light"/>
          <w:sz w:val="20"/>
          <w:szCs w:val="20"/>
        </w:rPr>
        <w:t>,</w:t>
      </w:r>
      <w:r w:rsidRPr="00801EA8">
        <w:rPr>
          <w:rFonts w:ascii="Calibri Light" w:hAnsi="Calibri Light" w:cs="Calibri Light"/>
          <w:sz w:val="20"/>
          <w:szCs w:val="20"/>
        </w:rPr>
        <w:t xml:space="preserve"> ou por correio postal dirigido ao Presidente do Conselho Diretivo do ICNF, I. P., </w:t>
      </w:r>
      <w:r w:rsidR="009C298F">
        <w:rPr>
          <w:rFonts w:ascii="Calibri Light" w:hAnsi="Calibri Light" w:cs="Calibri Light"/>
          <w:sz w:val="20"/>
          <w:szCs w:val="20"/>
        </w:rPr>
        <w:t>na morada da sede</w:t>
      </w:r>
      <w:r w:rsidRPr="00801EA8">
        <w:rPr>
          <w:rFonts w:ascii="Calibri Light" w:hAnsi="Calibri Light" w:cs="Calibri Light"/>
          <w:sz w:val="20"/>
          <w:szCs w:val="20"/>
        </w:rPr>
        <w:t>.</w:t>
      </w:r>
    </w:p>
    <w:p w14:paraId="61897DE2" w14:textId="77777777" w:rsidR="006E3668" w:rsidRPr="00801EA8" w:rsidRDefault="006E3668" w:rsidP="00B43224">
      <w:pPr>
        <w:pStyle w:val="NormalWeb"/>
        <w:shd w:val="clear" w:color="auto" w:fill="FFFFFF"/>
        <w:spacing w:before="0" w:beforeAutospacing="0" w:after="120" w:afterAutospacing="0"/>
        <w:jc w:val="both"/>
        <w:rPr>
          <w:rFonts w:ascii="Calibri Light" w:hAnsi="Calibri Light" w:cs="Calibri Light"/>
          <w:sz w:val="20"/>
          <w:szCs w:val="20"/>
        </w:rPr>
      </w:pPr>
      <w:r w:rsidRPr="00801EA8">
        <w:rPr>
          <w:rFonts w:ascii="Calibri Light" w:hAnsi="Calibri Light" w:cs="Calibri Light"/>
          <w:sz w:val="20"/>
          <w:szCs w:val="20"/>
        </w:rPr>
        <w:t>No âmbito deste processo de consulta pública serão ponderadas todas as observações e sugestões relativas à proposta de plano de gestão.</w:t>
      </w:r>
    </w:p>
    <w:p w14:paraId="72AF4008" w14:textId="406B9AFB" w:rsidR="00647546" w:rsidRPr="00801EA8" w:rsidRDefault="00E669A9" w:rsidP="00B43224">
      <w:pPr>
        <w:spacing w:after="120" w:line="240" w:lineRule="auto"/>
        <w:jc w:val="both"/>
        <w:rPr>
          <w:rFonts w:ascii="Calibri Light" w:hAnsi="Calibri Light" w:cs="Calibri Light"/>
          <w:i/>
          <w:iCs/>
          <w:sz w:val="20"/>
          <w:szCs w:val="20"/>
        </w:rPr>
      </w:pPr>
      <w:r w:rsidRPr="00801EA8">
        <w:rPr>
          <w:rFonts w:ascii="Calibri Light" w:hAnsi="Calibri Light" w:cs="Calibri Light"/>
          <w:sz w:val="20"/>
          <w:szCs w:val="20"/>
        </w:rPr>
        <w:t xml:space="preserve">Com </w:t>
      </w:r>
      <w:r w:rsidR="00A24669" w:rsidRPr="00801EA8">
        <w:rPr>
          <w:rFonts w:ascii="Calibri Light" w:hAnsi="Calibri Light" w:cs="Calibri Light"/>
          <w:sz w:val="20"/>
          <w:szCs w:val="20"/>
        </w:rPr>
        <w:t>o objetivo de promover a sistematização dos</w:t>
      </w:r>
      <w:r w:rsidR="00647546" w:rsidRPr="00801EA8">
        <w:rPr>
          <w:rFonts w:ascii="Calibri Light" w:hAnsi="Calibri Light" w:cs="Calibri Light"/>
          <w:sz w:val="20"/>
          <w:szCs w:val="20"/>
        </w:rPr>
        <w:t xml:space="preserve"> contributos</w:t>
      </w:r>
      <w:r w:rsidRPr="00801EA8">
        <w:rPr>
          <w:rFonts w:ascii="Calibri Light" w:hAnsi="Calibri Light" w:cs="Calibri Light"/>
          <w:sz w:val="20"/>
          <w:szCs w:val="20"/>
        </w:rPr>
        <w:t xml:space="preserve">, foi elaborada </w:t>
      </w:r>
      <w:r w:rsidR="00854218" w:rsidRPr="00801EA8">
        <w:rPr>
          <w:rFonts w:ascii="Calibri Light" w:hAnsi="Calibri Light" w:cs="Calibri Light"/>
          <w:sz w:val="20"/>
          <w:szCs w:val="20"/>
        </w:rPr>
        <w:t xml:space="preserve">a presente </w:t>
      </w:r>
      <w:r w:rsidRPr="00801EA8">
        <w:rPr>
          <w:rFonts w:ascii="Calibri Light" w:hAnsi="Calibri Light" w:cs="Calibri Light"/>
          <w:sz w:val="20"/>
          <w:szCs w:val="20"/>
        </w:rPr>
        <w:t>ficha de participação onde se</w:t>
      </w:r>
      <w:r w:rsidR="00647546" w:rsidRPr="00801EA8">
        <w:rPr>
          <w:rFonts w:ascii="Calibri Light" w:hAnsi="Calibri Light" w:cs="Calibri Light"/>
          <w:i/>
          <w:iCs/>
          <w:sz w:val="20"/>
          <w:szCs w:val="20"/>
        </w:rPr>
        <w:t xml:space="preserve"> </w:t>
      </w:r>
      <w:r w:rsidR="00647546" w:rsidRPr="00801EA8">
        <w:rPr>
          <w:rFonts w:ascii="Calibri Light" w:hAnsi="Calibri Light" w:cs="Calibri Light"/>
          <w:iCs/>
          <w:sz w:val="20"/>
          <w:szCs w:val="20"/>
        </w:rPr>
        <w:t xml:space="preserve">apresentam </w:t>
      </w:r>
      <w:r w:rsidR="006E3668" w:rsidRPr="00801EA8">
        <w:rPr>
          <w:rFonts w:ascii="Calibri Light" w:hAnsi="Calibri Light" w:cs="Calibri Light"/>
          <w:iCs/>
          <w:sz w:val="20"/>
          <w:szCs w:val="20"/>
        </w:rPr>
        <w:t>cinco</w:t>
      </w:r>
      <w:r w:rsidR="00647546" w:rsidRPr="00801EA8">
        <w:rPr>
          <w:rFonts w:ascii="Calibri Light" w:hAnsi="Calibri Light" w:cs="Calibri Light"/>
          <w:iCs/>
          <w:sz w:val="20"/>
          <w:szCs w:val="20"/>
        </w:rPr>
        <w:t xml:space="preserve"> quadros, que deverão ser preenchidos</w:t>
      </w:r>
      <w:r w:rsidR="00647546" w:rsidRPr="00801EA8">
        <w:rPr>
          <w:rFonts w:ascii="Calibri Light" w:hAnsi="Calibri Light" w:cs="Calibri Light"/>
          <w:i/>
          <w:iCs/>
          <w:sz w:val="20"/>
          <w:szCs w:val="20"/>
        </w:rPr>
        <w:t xml:space="preserve"> </w:t>
      </w:r>
      <w:r w:rsidR="00A24669" w:rsidRPr="00801EA8">
        <w:rPr>
          <w:rFonts w:ascii="Calibri Light" w:hAnsi="Calibri Light" w:cs="Calibri Light"/>
          <w:sz w:val="20"/>
          <w:szCs w:val="20"/>
        </w:rPr>
        <w:t xml:space="preserve">no campo “Comentários e contributos”, </w:t>
      </w:r>
      <w:r w:rsidR="00AA066C" w:rsidRPr="00801EA8">
        <w:rPr>
          <w:rFonts w:ascii="Calibri Light" w:hAnsi="Calibri Light" w:cs="Calibri Light"/>
          <w:sz w:val="20"/>
          <w:szCs w:val="20"/>
        </w:rPr>
        <w:t>apresentando um</w:t>
      </w:r>
      <w:r w:rsidR="007112CA" w:rsidRPr="00801EA8">
        <w:rPr>
          <w:rFonts w:ascii="Calibri Light" w:hAnsi="Calibri Light" w:cs="Calibri Light"/>
          <w:sz w:val="20"/>
          <w:szCs w:val="20"/>
        </w:rPr>
        <w:t>a</w:t>
      </w:r>
      <w:r w:rsidR="00AA066C" w:rsidRPr="00801EA8">
        <w:rPr>
          <w:rFonts w:ascii="Calibri Light" w:hAnsi="Calibri Light" w:cs="Calibri Light"/>
          <w:sz w:val="20"/>
          <w:szCs w:val="20"/>
        </w:rPr>
        <w:t xml:space="preserve"> justificação</w:t>
      </w:r>
      <w:r w:rsidR="00606405" w:rsidRPr="00801EA8">
        <w:rPr>
          <w:rFonts w:ascii="Calibri Light" w:hAnsi="Calibri Light" w:cs="Calibri Light"/>
          <w:sz w:val="20"/>
          <w:szCs w:val="20"/>
        </w:rPr>
        <w:t xml:space="preserve"> sintética</w:t>
      </w:r>
      <w:r w:rsidR="00F03F35" w:rsidRPr="00801EA8">
        <w:rPr>
          <w:rFonts w:ascii="Calibri Light" w:hAnsi="Calibri Light" w:cs="Calibri Light"/>
          <w:sz w:val="20"/>
          <w:szCs w:val="20"/>
        </w:rPr>
        <w:t>:</w:t>
      </w:r>
    </w:p>
    <w:p w14:paraId="4838798D" w14:textId="1D360469" w:rsidR="00926407" w:rsidRPr="00DF5814" w:rsidRDefault="00953B45" w:rsidP="00B43224">
      <w:pPr>
        <w:spacing w:line="240" w:lineRule="auto"/>
        <w:jc w:val="both"/>
        <w:rPr>
          <w:rFonts w:ascii="Calibri Light" w:eastAsia="Calibri" w:hAnsi="Calibri Light" w:cs="Calibri Light"/>
          <w:sz w:val="20"/>
          <w:szCs w:val="20"/>
        </w:rPr>
      </w:pPr>
      <w:r w:rsidRPr="006E4C60">
        <w:rPr>
          <w:rFonts w:ascii="Calibri Light" w:eastAsia="Calibri" w:hAnsi="Calibri Light" w:cs="Calibri Light"/>
          <w:b/>
          <w:sz w:val="20"/>
          <w:szCs w:val="20"/>
        </w:rPr>
        <w:t>QUADRO 1</w:t>
      </w:r>
      <w:r w:rsidR="00B24116" w:rsidRPr="006E4C60">
        <w:rPr>
          <w:rFonts w:ascii="Calibri Light" w:eastAsia="Calibri" w:hAnsi="Calibri Light" w:cs="Calibri Light"/>
          <w:b/>
          <w:sz w:val="20"/>
          <w:szCs w:val="20"/>
        </w:rPr>
        <w:t xml:space="preserve">. </w:t>
      </w:r>
      <w:r w:rsidR="00E669A9" w:rsidRPr="006E4C60">
        <w:rPr>
          <w:rFonts w:ascii="Calibri Light" w:eastAsia="Calibri" w:hAnsi="Calibri Light" w:cs="Calibri Light"/>
          <w:b/>
          <w:sz w:val="20"/>
          <w:szCs w:val="20"/>
        </w:rPr>
        <w:t>M</w:t>
      </w:r>
      <w:r w:rsidR="00926407" w:rsidRPr="00DF5814">
        <w:rPr>
          <w:rFonts w:ascii="Calibri Light" w:eastAsia="Calibri" w:hAnsi="Calibri Light" w:cs="Calibri Light"/>
          <w:b/>
          <w:sz w:val="20"/>
          <w:szCs w:val="20"/>
        </w:rPr>
        <w:t>edidas de conservação complementares</w:t>
      </w:r>
      <w:r w:rsidR="00926407" w:rsidRPr="00DF5814">
        <w:rPr>
          <w:rFonts w:ascii="Calibri Light" w:eastAsia="Calibri" w:hAnsi="Calibri Light" w:cs="Calibri Light"/>
          <w:sz w:val="20"/>
          <w:szCs w:val="20"/>
        </w:rPr>
        <w:t xml:space="preserve"> </w:t>
      </w:r>
      <w:r w:rsidR="00FD4FCE" w:rsidRPr="00DF5814">
        <w:rPr>
          <w:rFonts w:ascii="Calibri Light" w:eastAsia="Calibri" w:hAnsi="Calibri Light" w:cs="Calibri Light"/>
          <w:sz w:val="20"/>
          <w:szCs w:val="20"/>
        </w:rPr>
        <w:t>-</w:t>
      </w:r>
      <w:r w:rsidR="00606405" w:rsidRPr="00DF5814">
        <w:rPr>
          <w:rFonts w:ascii="Calibri Light" w:eastAsia="Calibri" w:hAnsi="Calibri Light" w:cs="Calibri Light"/>
          <w:sz w:val="20"/>
          <w:szCs w:val="20"/>
        </w:rPr>
        <w:t xml:space="preserve"> </w:t>
      </w:r>
      <w:r w:rsidR="00E669A9" w:rsidRPr="00DF5814">
        <w:rPr>
          <w:rFonts w:ascii="Calibri Light" w:eastAsia="Calibri" w:hAnsi="Calibri Light" w:cs="Calibri Light"/>
          <w:sz w:val="20"/>
          <w:szCs w:val="20"/>
        </w:rPr>
        <w:t xml:space="preserve">medidas </w:t>
      </w:r>
      <w:r w:rsidR="00606405" w:rsidRPr="00DF5814">
        <w:rPr>
          <w:rFonts w:ascii="Calibri Light" w:eastAsia="Calibri" w:hAnsi="Calibri Light" w:cs="Calibri Light"/>
          <w:sz w:val="20"/>
          <w:szCs w:val="20"/>
        </w:rPr>
        <w:t xml:space="preserve">de gestão ativa </w:t>
      </w:r>
      <w:r w:rsidR="00E669A9" w:rsidRPr="00DF5814">
        <w:rPr>
          <w:rFonts w:ascii="Calibri Light" w:eastAsia="Calibri" w:hAnsi="Calibri Light" w:cs="Calibri Light"/>
          <w:sz w:val="20"/>
          <w:szCs w:val="20"/>
        </w:rPr>
        <w:t xml:space="preserve">que </w:t>
      </w:r>
      <w:r w:rsidR="00926407" w:rsidRPr="00DF5814">
        <w:rPr>
          <w:rFonts w:ascii="Calibri Light" w:eastAsia="Calibri" w:hAnsi="Calibri Light" w:cs="Calibri Light"/>
          <w:sz w:val="20"/>
          <w:szCs w:val="20"/>
        </w:rPr>
        <w:t>visam dar resposta às exigências</w:t>
      </w:r>
      <w:r w:rsidR="00926407" w:rsidRPr="00DF5814">
        <w:rPr>
          <w:rFonts w:ascii="Calibri Light" w:eastAsia="Calibri" w:hAnsi="Calibri Light" w:cs="Calibri Light"/>
          <w:bCs/>
          <w:sz w:val="20"/>
          <w:szCs w:val="20"/>
        </w:rPr>
        <w:t xml:space="preserve"> ecológicas dos valores prioritários em termos de conservação (valores alvo), d</w:t>
      </w:r>
      <w:r w:rsidR="00926407" w:rsidRPr="00DF5814">
        <w:rPr>
          <w:rFonts w:ascii="Calibri Light" w:eastAsia="Calibri" w:hAnsi="Calibri Light" w:cs="Calibri Light"/>
          <w:sz w:val="20"/>
          <w:szCs w:val="20"/>
        </w:rPr>
        <w:t>efinidas em função da condição destes e dos condicionamentos e contextos de ordem legal, social, organiza</w:t>
      </w:r>
      <w:r w:rsidR="00B24116" w:rsidRPr="00DF5814">
        <w:rPr>
          <w:rFonts w:ascii="Calibri Light" w:eastAsia="Calibri" w:hAnsi="Calibri Light" w:cs="Calibri Light"/>
          <w:sz w:val="20"/>
          <w:szCs w:val="20"/>
        </w:rPr>
        <w:t>cional, económica e financeira.</w:t>
      </w:r>
    </w:p>
    <w:p w14:paraId="30B10C54" w14:textId="703FC1C2" w:rsidR="00926407" w:rsidRPr="00DF5814" w:rsidRDefault="00953B45" w:rsidP="00B43224">
      <w:pPr>
        <w:spacing w:line="240" w:lineRule="auto"/>
        <w:jc w:val="both"/>
        <w:rPr>
          <w:rFonts w:ascii="Calibri Light" w:eastAsia="Times New Roman" w:hAnsi="Calibri Light" w:cs="Calibri Light"/>
          <w:sz w:val="20"/>
          <w:szCs w:val="20"/>
          <w:lang w:eastAsia="pt-PT"/>
        </w:rPr>
      </w:pPr>
      <w:r>
        <w:rPr>
          <w:rFonts w:ascii="Calibri Light" w:eastAsia="Times New Roman" w:hAnsi="Calibri Light" w:cs="Calibri Light"/>
          <w:b/>
          <w:sz w:val="20"/>
          <w:szCs w:val="20"/>
          <w:lang w:eastAsia="pt-PT"/>
        </w:rPr>
        <w:t>QUADRO 2</w:t>
      </w:r>
      <w:r w:rsidR="00B24116" w:rsidRPr="00DF5814">
        <w:rPr>
          <w:rFonts w:ascii="Calibri Light" w:eastAsia="Times New Roman" w:hAnsi="Calibri Light" w:cs="Calibri Light"/>
          <w:b/>
          <w:sz w:val="20"/>
          <w:szCs w:val="20"/>
          <w:lang w:eastAsia="pt-PT"/>
        </w:rPr>
        <w:t>.</w:t>
      </w:r>
      <w:r w:rsidR="00DF0FD4" w:rsidRPr="00DF5814">
        <w:rPr>
          <w:rFonts w:ascii="Calibri Light" w:eastAsia="Times New Roman" w:hAnsi="Calibri Light" w:cs="Calibri Light"/>
          <w:b/>
          <w:sz w:val="20"/>
          <w:szCs w:val="20"/>
          <w:lang w:eastAsia="pt-PT"/>
        </w:rPr>
        <w:t xml:space="preserve"> </w:t>
      </w:r>
      <w:r w:rsidR="00B24116" w:rsidRPr="00DF5814">
        <w:rPr>
          <w:rFonts w:ascii="Calibri Light" w:eastAsia="Times New Roman" w:hAnsi="Calibri Light" w:cs="Calibri Light"/>
          <w:b/>
          <w:sz w:val="20"/>
          <w:szCs w:val="20"/>
          <w:lang w:eastAsia="pt-PT"/>
        </w:rPr>
        <w:t>M</w:t>
      </w:r>
      <w:r w:rsidR="00926407" w:rsidRPr="00DF5814">
        <w:rPr>
          <w:rFonts w:ascii="Calibri Light" w:eastAsia="Times New Roman" w:hAnsi="Calibri Light" w:cs="Calibri Light"/>
          <w:b/>
          <w:sz w:val="20"/>
          <w:szCs w:val="20"/>
          <w:lang w:eastAsia="pt-PT"/>
        </w:rPr>
        <w:t>edidas</w:t>
      </w:r>
      <w:r w:rsidR="00B24116" w:rsidRPr="00DF5814">
        <w:rPr>
          <w:rFonts w:ascii="Calibri Light" w:eastAsia="Times New Roman" w:hAnsi="Calibri Light" w:cs="Calibri Light"/>
          <w:b/>
          <w:sz w:val="20"/>
          <w:szCs w:val="20"/>
          <w:lang w:eastAsia="pt-PT"/>
        </w:rPr>
        <w:t xml:space="preserve"> de conservação regulamentares</w:t>
      </w:r>
      <w:r w:rsidR="00B24116" w:rsidRPr="00DF5814">
        <w:rPr>
          <w:rFonts w:ascii="Calibri Light" w:eastAsia="Times New Roman" w:hAnsi="Calibri Light" w:cs="Calibri Light"/>
          <w:sz w:val="20"/>
          <w:szCs w:val="20"/>
          <w:lang w:eastAsia="pt-PT"/>
        </w:rPr>
        <w:t xml:space="preserve"> </w:t>
      </w:r>
      <w:r w:rsidR="00FD4FCE" w:rsidRPr="00DF5814">
        <w:rPr>
          <w:rFonts w:ascii="Calibri Light" w:eastAsia="Times New Roman" w:hAnsi="Calibri Light" w:cs="Calibri Light"/>
          <w:sz w:val="20"/>
          <w:szCs w:val="20"/>
          <w:lang w:eastAsia="pt-PT"/>
        </w:rPr>
        <w:t>-</w:t>
      </w:r>
      <w:r w:rsidR="00926407" w:rsidRPr="00DF5814">
        <w:rPr>
          <w:rFonts w:ascii="Calibri Light" w:eastAsia="Times New Roman" w:hAnsi="Calibri Light" w:cs="Calibri Light"/>
          <w:sz w:val="20"/>
          <w:szCs w:val="20"/>
          <w:lang w:eastAsia="pt-PT"/>
        </w:rPr>
        <w:t xml:space="preserve"> medidas que visam preventivamente, e por via regulamentar, salvaguardar os valores </w:t>
      </w:r>
      <w:r w:rsidR="00D77654" w:rsidRPr="00DF5814">
        <w:rPr>
          <w:rFonts w:ascii="Calibri Light" w:eastAsia="Times New Roman" w:hAnsi="Calibri Light" w:cs="Calibri Light"/>
          <w:sz w:val="20"/>
          <w:szCs w:val="20"/>
          <w:lang w:eastAsia="pt-PT"/>
        </w:rPr>
        <w:t xml:space="preserve">naturais </w:t>
      </w:r>
      <w:r w:rsidR="00926407" w:rsidRPr="00DF5814">
        <w:rPr>
          <w:rFonts w:ascii="Calibri Light" w:eastAsia="Times New Roman" w:hAnsi="Calibri Light" w:cs="Calibri Light"/>
          <w:sz w:val="20"/>
          <w:szCs w:val="20"/>
          <w:lang w:eastAsia="pt-PT"/>
        </w:rPr>
        <w:t>dos efeitos negativos de determinados fatores antrópicos</w:t>
      </w:r>
      <w:r w:rsidR="00F03F35" w:rsidRPr="00DF5814">
        <w:rPr>
          <w:rFonts w:ascii="Calibri Light" w:eastAsia="Times New Roman" w:hAnsi="Calibri Light" w:cs="Calibri Light"/>
          <w:sz w:val="20"/>
          <w:szCs w:val="20"/>
          <w:lang w:eastAsia="pt-PT"/>
        </w:rPr>
        <w:t xml:space="preserve"> ou ambientais</w:t>
      </w:r>
      <w:r w:rsidR="00926407" w:rsidRPr="00DF5814">
        <w:rPr>
          <w:rFonts w:ascii="Calibri Light" w:eastAsia="Times New Roman" w:hAnsi="Calibri Light" w:cs="Calibri Light"/>
          <w:sz w:val="20"/>
          <w:szCs w:val="20"/>
          <w:lang w:eastAsia="pt-PT"/>
        </w:rPr>
        <w:t xml:space="preserve">. Pela sua abrangência e caráter preventivo, </w:t>
      </w:r>
      <w:r w:rsidR="00D77654" w:rsidRPr="00DF5814">
        <w:rPr>
          <w:rFonts w:ascii="Calibri Light" w:eastAsia="Times New Roman" w:hAnsi="Calibri Light" w:cs="Calibri Light"/>
          <w:sz w:val="20"/>
          <w:szCs w:val="20"/>
          <w:lang w:eastAsia="pt-PT"/>
        </w:rPr>
        <w:t xml:space="preserve">estas medidas </w:t>
      </w:r>
      <w:r w:rsidR="00926407" w:rsidRPr="00DF5814">
        <w:rPr>
          <w:rFonts w:ascii="Calibri Light" w:eastAsia="Times New Roman" w:hAnsi="Calibri Light" w:cs="Calibri Light"/>
          <w:sz w:val="20"/>
          <w:szCs w:val="20"/>
          <w:lang w:eastAsia="pt-PT"/>
        </w:rPr>
        <w:t>permitem acautelar, para a globalidade dos valores que ocorrem com presença significativa na ZEC, a deterioração dos tipos de habitat e as perturbações significativas nas espécies.</w:t>
      </w:r>
    </w:p>
    <w:p w14:paraId="1B8F367F" w14:textId="349499B8" w:rsidR="000D3E29" w:rsidRPr="00DF5814" w:rsidRDefault="00953B45" w:rsidP="00B43224">
      <w:pPr>
        <w:spacing w:after="120" w:line="240" w:lineRule="auto"/>
        <w:jc w:val="both"/>
        <w:rPr>
          <w:rFonts w:ascii="Calibri Light" w:eastAsia="Times New Roman" w:hAnsi="Calibri Light" w:cs="Calibri Light"/>
          <w:sz w:val="20"/>
          <w:szCs w:val="20"/>
          <w:lang w:eastAsia="pt-PT"/>
        </w:rPr>
      </w:pPr>
      <w:r>
        <w:rPr>
          <w:rFonts w:ascii="Calibri Light" w:eastAsia="Times New Roman" w:hAnsi="Calibri Light" w:cs="Calibri Light"/>
          <w:b/>
          <w:sz w:val="20"/>
          <w:szCs w:val="20"/>
          <w:lang w:eastAsia="pt-PT"/>
        </w:rPr>
        <w:t>QUADRO 3</w:t>
      </w:r>
      <w:r w:rsidR="00B24116" w:rsidRPr="002E5569">
        <w:rPr>
          <w:rFonts w:ascii="Calibri Light" w:eastAsia="Times New Roman" w:hAnsi="Calibri Light" w:cs="Calibri Light"/>
          <w:b/>
          <w:sz w:val="20"/>
          <w:szCs w:val="20"/>
          <w:lang w:eastAsia="pt-PT"/>
        </w:rPr>
        <w:t>.</w:t>
      </w:r>
      <w:r w:rsidR="000D3E29" w:rsidRPr="002E5569">
        <w:rPr>
          <w:rFonts w:ascii="Calibri Light" w:eastAsia="Times New Roman" w:hAnsi="Calibri Light" w:cs="Calibri Light"/>
          <w:b/>
          <w:sz w:val="20"/>
          <w:szCs w:val="20"/>
          <w:lang w:eastAsia="pt-PT"/>
        </w:rPr>
        <w:t xml:space="preserve"> </w:t>
      </w:r>
      <w:r w:rsidR="00B24116" w:rsidRPr="002E5569">
        <w:rPr>
          <w:rFonts w:ascii="Calibri Light" w:eastAsia="Times New Roman" w:hAnsi="Calibri Light" w:cs="Calibri Light"/>
          <w:b/>
          <w:sz w:val="20"/>
          <w:szCs w:val="20"/>
          <w:lang w:eastAsia="pt-PT"/>
        </w:rPr>
        <w:t>Comentários</w:t>
      </w:r>
      <w:r w:rsidR="00FD4FCE" w:rsidRPr="002E5569">
        <w:rPr>
          <w:rFonts w:ascii="Calibri Light" w:eastAsia="Times New Roman" w:hAnsi="Calibri Light" w:cs="Calibri Light"/>
          <w:b/>
          <w:sz w:val="20"/>
          <w:szCs w:val="20"/>
          <w:lang w:eastAsia="pt-PT"/>
        </w:rPr>
        <w:t xml:space="preserve"> sobre o relatório anexo ao plano de gestão</w:t>
      </w:r>
      <w:r w:rsidR="00B24116" w:rsidRPr="00DF5814">
        <w:rPr>
          <w:rFonts w:ascii="Calibri Light" w:eastAsia="Times New Roman" w:hAnsi="Calibri Light" w:cs="Calibri Light"/>
          <w:b/>
          <w:sz w:val="20"/>
          <w:szCs w:val="20"/>
          <w:lang w:eastAsia="pt-PT"/>
        </w:rPr>
        <w:t xml:space="preserve"> </w:t>
      </w:r>
      <w:r w:rsidR="00B24116" w:rsidRPr="00DF5814">
        <w:rPr>
          <w:rFonts w:ascii="Calibri Light" w:eastAsia="Times New Roman" w:hAnsi="Calibri Light" w:cs="Calibri Light"/>
          <w:sz w:val="20"/>
          <w:szCs w:val="20"/>
          <w:lang w:eastAsia="pt-PT"/>
        </w:rPr>
        <w:t xml:space="preserve">- </w:t>
      </w:r>
      <w:r w:rsidR="000D3E29" w:rsidRPr="00DF5814">
        <w:rPr>
          <w:rFonts w:ascii="Calibri Light" w:eastAsia="Times New Roman" w:hAnsi="Calibri Light" w:cs="Calibri Light"/>
          <w:sz w:val="20"/>
          <w:szCs w:val="20"/>
          <w:lang w:eastAsia="pt-PT"/>
        </w:rPr>
        <w:t>contributo</w:t>
      </w:r>
      <w:r w:rsidR="00B24116" w:rsidRPr="00DF5814">
        <w:rPr>
          <w:rFonts w:ascii="Calibri Light" w:eastAsia="Times New Roman" w:hAnsi="Calibri Light" w:cs="Calibri Light"/>
          <w:sz w:val="20"/>
          <w:szCs w:val="20"/>
          <w:lang w:eastAsia="pt-PT"/>
        </w:rPr>
        <w:t>s</w:t>
      </w:r>
      <w:r w:rsidR="000D3E29" w:rsidRPr="00DF5814">
        <w:rPr>
          <w:rFonts w:ascii="Calibri Light" w:eastAsia="Times New Roman" w:hAnsi="Calibri Light" w:cs="Calibri Light"/>
          <w:sz w:val="20"/>
          <w:szCs w:val="20"/>
          <w:lang w:eastAsia="pt-PT"/>
        </w:rPr>
        <w:t xml:space="preserve"> referente</w:t>
      </w:r>
      <w:r w:rsidR="00B24116" w:rsidRPr="00DF5814">
        <w:rPr>
          <w:rFonts w:ascii="Calibri Light" w:eastAsia="Times New Roman" w:hAnsi="Calibri Light" w:cs="Calibri Light"/>
          <w:sz w:val="20"/>
          <w:szCs w:val="20"/>
          <w:lang w:eastAsia="pt-PT"/>
        </w:rPr>
        <w:t>s</w:t>
      </w:r>
      <w:r w:rsidR="000D3E29" w:rsidRPr="00DF5814">
        <w:rPr>
          <w:rFonts w:ascii="Calibri Light" w:eastAsia="Times New Roman" w:hAnsi="Calibri Light" w:cs="Calibri Light"/>
          <w:sz w:val="20"/>
          <w:szCs w:val="20"/>
          <w:lang w:eastAsia="pt-PT"/>
        </w:rPr>
        <w:t xml:space="preserve"> ao</w:t>
      </w:r>
      <w:r w:rsidR="00B24116" w:rsidRPr="00DF5814">
        <w:rPr>
          <w:rFonts w:ascii="Calibri Light" w:eastAsia="Times New Roman" w:hAnsi="Calibri Light" w:cs="Calibri Light"/>
          <w:sz w:val="20"/>
          <w:szCs w:val="20"/>
          <w:lang w:eastAsia="pt-PT"/>
        </w:rPr>
        <w:t xml:space="preserve"> relatório </w:t>
      </w:r>
      <w:r w:rsidR="00FD4FCE" w:rsidRPr="00DF5814">
        <w:rPr>
          <w:rFonts w:ascii="Calibri Light" w:eastAsia="Times New Roman" w:hAnsi="Calibri Light" w:cs="Calibri Light"/>
          <w:sz w:val="20"/>
          <w:szCs w:val="20"/>
          <w:lang w:eastAsia="pt-PT"/>
        </w:rPr>
        <w:t>anexo do</w:t>
      </w:r>
      <w:r w:rsidR="00B24116" w:rsidRPr="00DF5814">
        <w:rPr>
          <w:rFonts w:ascii="Calibri Light" w:eastAsia="Times New Roman" w:hAnsi="Calibri Light" w:cs="Calibri Light"/>
          <w:sz w:val="20"/>
          <w:szCs w:val="20"/>
          <w:lang w:eastAsia="pt-PT"/>
        </w:rPr>
        <w:t xml:space="preserve"> plano de gestão e respetivos anexos. </w:t>
      </w:r>
      <w:r w:rsidR="000D3E29" w:rsidRPr="00DF5814">
        <w:rPr>
          <w:rFonts w:ascii="Calibri Light" w:eastAsia="Times New Roman" w:hAnsi="Calibri Light" w:cs="Calibri Light"/>
          <w:sz w:val="20"/>
          <w:szCs w:val="20"/>
          <w:lang w:eastAsia="pt-PT"/>
        </w:rPr>
        <w:t xml:space="preserve">Solicita-se que, no seu preenchimento, sejam referenciados os capítulos </w:t>
      </w:r>
      <w:r w:rsidR="00FD4FCE" w:rsidRPr="00DF5814">
        <w:rPr>
          <w:rFonts w:ascii="Calibri Light" w:eastAsia="Times New Roman" w:hAnsi="Calibri Light" w:cs="Calibri Light"/>
          <w:sz w:val="20"/>
          <w:szCs w:val="20"/>
          <w:lang w:eastAsia="pt-PT"/>
        </w:rPr>
        <w:t>e as páginas</w:t>
      </w:r>
      <w:r w:rsidR="000D3E29" w:rsidRPr="00DF5814">
        <w:rPr>
          <w:rFonts w:ascii="Calibri Light" w:eastAsia="Times New Roman" w:hAnsi="Calibri Light" w:cs="Calibri Light"/>
          <w:sz w:val="20"/>
          <w:szCs w:val="20"/>
          <w:lang w:eastAsia="pt-PT"/>
        </w:rPr>
        <w:t xml:space="preserve"> a que cada comentário diga respeito</w:t>
      </w:r>
      <w:r w:rsidR="00B24116" w:rsidRPr="00DF5814">
        <w:rPr>
          <w:rFonts w:ascii="Calibri Light" w:eastAsia="Times New Roman" w:hAnsi="Calibri Light" w:cs="Calibri Light"/>
          <w:sz w:val="20"/>
          <w:szCs w:val="20"/>
          <w:lang w:eastAsia="pt-PT"/>
        </w:rPr>
        <w:t>.</w:t>
      </w:r>
    </w:p>
    <w:p w14:paraId="602A673F" w14:textId="77777777" w:rsidR="000D3E29" w:rsidRPr="00DF5814" w:rsidRDefault="000D3E29" w:rsidP="00B43224">
      <w:pPr>
        <w:pBdr>
          <w:bottom w:val="single" w:sz="4" w:space="1" w:color="auto"/>
        </w:pBdr>
        <w:spacing w:after="120" w:line="240" w:lineRule="auto"/>
        <w:rPr>
          <w:rFonts w:ascii="Calibri Light" w:hAnsi="Calibri Light" w:cs="Calibri Light"/>
          <w:b/>
          <w:sz w:val="20"/>
          <w:szCs w:val="28"/>
        </w:rPr>
      </w:pPr>
      <w:r w:rsidRPr="00DF5814">
        <w:rPr>
          <w:rFonts w:ascii="Calibri Light" w:hAnsi="Calibri Light" w:cs="Calibri Light"/>
          <w:b/>
          <w:sz w:val="20"/>
          <w:szCs w:val="28"/>
        </w:rPr>
        <w:br w:type="page"/>
      </w:r>
    </w:p>
    <w:p w14:paraId="55C7D62B" w14:textId="77777777" w:rsidR="001602D5" w:rsidRPr="00DF5814" w:rsidRDefault="001602D5" w:rsidP="00B43224">
      <w:pPr>
        <w:pBdr>
          <w:bottom w:val="single" w:sz="4" w:space="1" w:color="auto"/>
        </w:pBdr>
        <w:spacing w:line="240" w:lineRule="auto"/>
        <w:rPr>
          <w:rFonts w:ascii="Calibri Light" w:hAnsi="Calibri Light" w:cs="Calibri Light"/>
          <w:b/>
          <w:sz w:val="20"/>
          <w:szCs w:val="20"/>
        </w:rPr>
      </w:pPr>
      <w:r w:rsidRPr="00DF5814">
        <w:rPr>
          <w:rFonts w:ascii="Calibri Light" w:hAnsi="Calibri Light" w:cs="Calibri Light"/>
          <w:b/>
          <w:sz w:val="28"/>
          <w:szCs w:val="28"/>
        </w:rPr>
        <w:lastRenderedPageBreak/>
        <w:t>Ficha de Participação</w:t>
      </w:r>
      <w:r w:rsidR="00110027" w:rsidRPr="00DF5814">
        <w:rPr>
          <w:rFonts w:ascii="Calibri Light" w:hAnsi="Calibri Light" w:cs="Calibri Light"/>
          <w:b/>
          <w:sz w:val="28"/>
          <w:szCs w:val="28"/>
        </w:rPr>
        <w:t xml:space="preserve"> </w:t>
      </w:r>
    </w:p>
    <w:p w14:paraId="6E701A3E" w14:textId="77777777" w:rsidR="001602D5" w:rsidRPr="00DF5814" w:rsidRDefault="001602D5" w:rsidP="00B43224">
      <w:pPr>
        <w:spacing w:after="0" w:line="240" w:lineRule="auto"/>
        <w:jc w:val="both"/>
        <w:rPr>
          <w:rFonts w:ascii="Calibri Light" w:hAnsi="Calibri Light" w:cs="Calibri Light"/>
        </w:rPr>
      </w:pPr>
    </w:p>
    <w:tbl>
      <w:tblPr>
        <w:tblStyle w:val="TabelacomGrelha"/>
        <w:tblW w:w="5000" w:type="pct"/>
        <w:tblCellMar>
          <w:left w:w="28" w:type="dxa"/>
          <w:right w:w="28" w:type="dxa"/>
        </w:tblCellMar>
        <w:tblLook w:val="04A0" w:firstRow="1" w:lastRow="0" w:firstColumn="1" w:lastColumn="0" w:noHBand="0" w:noVBand="1"/>
      </w:tblPr>
      <w:tblGrid>
        <w:gridCol w:w="3564"/>
        <w:gridCol w:w="5929"/>
        <w:gridCol w:w="418"/>
      </w:tblGrid>
      <w:tr w:rsidR="00DF5814" w:rsidRPr="00DF5814" w14:paraId="1D6EC02F" w14:textId="77777777" w:rsidTr="006E4C60">
        <w:tc>
          <w:tcPr>
            <w:tcW w:w="9911" w:type="dxa"/>
            <w:gridSpan w:val="3"/>
            <w:shd w:val="clear" w:color="auto" w:fill="AEC4B8" w:themeFill="text2" w:themeFillTint="66"/>
            <w:vAlign w:val="center"/>
          </w:tcPr>
          <w:p w14:paraId="5DABA892" w14:textId="77777777" w:rsidR="001602D5" w:rsidRPr="00DF5814" w:rsidRDefault="001602D5" w:rsidP="00B43224">
            <w:pPr>
              <w:rPr>
                <w:rFonts w:ascii="Calibri Light" w:hAnsi="Calibri Light" w:cs="Calibri Light"/>
                <w:noProof/>
                <w:lang w:eastAsia="pt-PT"/>
              </w:rPr>
            </w:pPr>
            <w:r w:rsidRPr="00DF5814">
              <w:rPr>
                <w:rFonts w:ascii="Calibri Light" w:hAnsi="Calibri Light" w:cs="Calibri Light"/>
                <w:b/>
                <w:bCs/>
                <w:noProof/>
                <w:lang w:eastAsia="pt-PT"/>
              </w:rPr>
              <w:t>IDENTIFICAÇÃO DO PARTICIPANTE</w:t>
            </w:r>
          </w:p>
        </w:tc>
      </w:tr>
      <w:tr w:rsidR="00DF5814" w:rsidRPr="00DF5814" w14:paraId="264E8AB2" w14:textId="77777777" w:rsidTr="006E4C60">
        <w:tc>
          <w:tcPr>
            <w:tcW w:w="3564" w:type="dxa"/>
            <w:vAlign w:val="center"/>
          </w:tcPr>
          <w:p w14:paraId="3CCF8811" w14:textId="77777777" w:rsidR="001602D5" w:rsidRPr="00DF5814" w:rsidRDefault="00647546" w:rsidP="00B43224">
            <w:pPr>
              <w:rPr>
                <w:rFonts w:ascii="Calibri Light" w:hAnsi="Calibri Light" w:cs="Calibri Light"/>
                <w:noProof/>
                <w:lang w:eastAsia="pt-PT"/>
              </w:rPr>
            </w:pPr>
            <w:r w:rsidRPr="00DF5814">
              <w:rPr>
                <w:rFonts w:ascii="Calibri Light" w:hAnsi="Calibri Light" w:cs="Calibri Light"/>
                <w:noProof/>
                <w:lang w:eastAsia="pt-PT"/>
              </w:rPr>
              <w:t>Participante</w:t>
            </w:r>
          </w:p>
        </w:tc>
        <w:tc>
          <w:tcPr>
            <w:tcW w:w="6347" w:type="dxa"/>
            <w:gridSpan w:val="2"/>
            <w:vAlign w:val="center"/>
          </w:tcPr>
          <w:p w14:paraId="00A3C879" w14:textId="77777777" w:rsidR="001602D5" w:rsidRPr="00DF5814" w:rsidRDefault="001602D5" w:rsidP="00B43224">
            <w:pPr>
              <w:rPr>
                <w:rFonts w:ascii="Calibri Light" w:hAnsi="Calibri Light" w:cs="Calibri Light"/>
                <w:noProof/>
                <w:lang w:eastAsia="pt-PT"/>
              </w:rPr>
            </w:pPr>
          </w:p>
        </w:tc>
      </w:tr>
      <w:tr w:rsidR="006E4C60" w:rsidRPr="00DF5814" w14:paraId="4D6D2E7A" w14:textId="77777777" w:rsidTr="001C6B1A">
        <w:tc>
          <w:tcPr>
            <w:tcW w:w="9493" w:type="dxa"/>
            <w:gridSpan w:val="2"/>
            <w:vAlign w:val="center"/>
          </w:tcPr>
          <w:p w14:paraId="1032C018" w14:textId="77777777" w:rsidR="006E4C60" w:rsidRPr="004417A9" w:rsidRDefault="006E4C60" w:rsidP="001C6B1A">
            <w:pPr>
              <w:rPr>
                <w:rFonts w:ascii="Calibri Light" w:hAnsi="Calibri Light" w:cs="Calibri Light"/>
                <w:noProof/>
                <w:sz w:val="18"/>
                <w:szCs w:val="18"/>
                <w:lang w:eastAsia="pt-PT"/>
              </w:rPr>
            </w:pPr>
            <w:r w:rsidRPr="004417A9">
              <w:rPr>
                <w:rFonts w:ascii="Calibri Light" w:hAnsi="Calibri Light" w:cs="Calibri Light"/>
                <w:noProof/>
                <w:sz w:val="18"/>
                <w:szCs w:val="18"/>
                <w:lang w:eastAsia="pt-PT"/>
              </w:rPr>
              <w:t>No âmbito do Regulamento Geral de Proteção de Dados (RGPD) autorizo a divulgação e o tratamento dos meus dados pessoais (nome) nos termos da lei em vigor, no âmbito do procedimento de consulta pública do plano de gestão.</w:t>
            </w:r>
          </w:p>
        </w:tc>
        <w:tc>
          <w:tcPr>
            <w:tcW w:w="418" w:type="dxa"/>
            <w:vAlign w:val="center"/>
          </w:tcPr>
          <w:p w14:paraId="06001D35" w14:textId="77777777" w:rsidR="006E4C60" w:rsidRPr="00DF5814" w:rsidRDefault="006E4C60" w:rsidP="001C6B1A">
            <w:pPr>
              <w:rPr>
                <w:rFonts w:ascii="Calibri Light" w:hAnsi="Calibri Light" w:cs="Calibri Light"/>
                <w:noProof/>
                <w:lang w:eastAsia="pt-PT"/>
              </w:rPr>
            </w:pPr>
          </w:p>
        </w:tc>
      </w:tr>
    </w:tbl>
    <w:p w14:paraId="7CADC5E2" w14:textId="041091AB" w:rsidR="00E44536" w:rsidRPr="00B43224" w:rsidRDefault="00F024D9" w:rsidP="00B43224">
      <w:pPr>
        <w:pStyle w:val="Quadro"/>
      </w:pPr>
      <w:bookmarkStart w:id="0" w:name="_Ref38017760"/>
      <w:bookmarkStart w:id="1" w:name="_Ref50729601"/>
      <w:r w:rsidRPr="00F024D9">
        <w:t>QUADRO 1</w:t>
      </w:r>
      <w:r w:rsidR="005B4EB5" w:rsidRPr="00B43224">
        <w:t xml:space="preserve"> -</w:t>
      </w:r>
      <w:r w:rsidR="00E44536" w:rsidRPr="00B43224">
        <w:t xml:space="preserve"> </w:t>
      </w:r>
      <w:bookmarkEnd w:id="0"/>
      <w:r w:rsidR="00A85FDD" w:rsidRPr="00B43224">
        <w:t>MEDIDAS DE CONSERVAÇÃO</w:t>
      </w:r>
      <w:bookmarkEnd w:id="1"/>
      <w:r w:rsidR="00A85FDD" w:rsidRPr="00B43224">
        <w:t xml:space="preserve"> </w:t>
      </w:r>
      <w:r w:rsidR="00A24669" w:rsidRPr="00B43224">
        <w:t>COMPLEMENTARES</w:t>
      </w:r>
    </w:p>
    <w:tbl>
      <w:tblPr>
        <w:tblStyle w:val="TabelacomGrelha"/>
        <w:tblW w:w="5000" w:type="pct"/>
        <w:tblLayout w:type="fixed"/>
        <w:tblCellMar>
          <w:left w:w="28" w:type="dxa"/>
          <w:right w:w="28" w:type="dxa"/>
        </w:tblCellMar>
        <w:tblLook w:val="04A0" w:firstRow="1" w:lastRow="0" w:firstColumn="1" w:lastColumn="0" w:noHBand="0" w:noVBand="1"/>
      </w:tblPr>
      <w:tblGrid>
        <w:gridCol w:w="4673"/>
        <w:gridCol w:w="5238"/>
      </w:tblGrid>
      <w:tr w:rsidR="00DF5814" w:rsidRPr="009C298F" w14:paraId="46666E03" w14:textId="77777777" w:rsidTr="007B747F">
        <w:trPr>
          <w:cantSplit/>
          <w:tblHeader/>
        </w:trPr>
        <w:tc>
          <w:tcPr>
            <w:tcW w:w="4673" w:type="dxa"/>
            <w:shd w:val="clear" w:color="auto" w:fill="93D07C" w:themeFill="accent1" w:themeFillTint="99"/>
            <w:vAlign w:val="center"/>
          </w:tcPr>
          <w:p w14:paraId="318D6244" w14:textId="46C83F72" w:rsidR="0091184C" w:rsidRPr="009C298F" w:rsidRDefault="0091184C" w:rsidP="00B43224">
            <w:pPr>
              <w:keepNext/>
              <w:ind w:right="5"/>
              <w:jc w:val="center"/>
              <w:rPr>
                <w:rFonts w:ascii="Calibri Light" w:hAnsi="Calibri Light" w:cs="Calibri Light"/>
                <w:b/>
                <w:sz w:val="18"/>
                <w:szCs w:val="18"/>
              </w:rPr>
            </w:pPr>
            <w:r w:rsidRPr="009C298F">
              <w:rPr>
                <w:rFonts w:ascii="Calibri Light" w:hAnsi="Calibri Light" w:cs="Calibri Light"/>
                <w:b/>
                <w:sz w:val="18"/>
                <w:szCs w:val="18"/>
              </w:rPr>
              <w:t>Medida</w:t>
            </w:r>
            <w:r w:rsidR="00B43224" w:rsidRPr="009C298F">
              <w:rPr>
                <w:rFonts w:ascii="Calibri Light" w:hAnsi="Calibri Light" w:cs="Calibri Light"/>
                <w:b/>
                <w:sz w:val="18"/>
                <w:szCs w:val="18"/>
              </w:rPr>
              <w:t>s</w:t>
            </w:r>
            <w:r w:rsidRPr="009C298F">
              <w:rPr>
                <w:rFonts w:ascii="Calibri Light" w:hAnsi="Calibri Light" w:cs="Calibri Light"/>
                <w:b/>
                <w:sz w:val="18"/>
                <w:szCs w:val="18"/>
              </w:rPr>
              <w:t xml:space="preserve"> de conservação</w:t>
            </w:r>
          </w:p>
        </w:tc>
        <w:tc>
          <w:tcPr>
            <w:tcW w:w="5238" w:type="dxa"/>
            <w:shd w:val="clear" w:color="auto" w:fill="93D07C" w:themeFill="accent1" w:themeFillTint="99"/>
            <w:vAlign w:val="center"/>
          </w:tcPr>
          <w:p w14:paraId="17FFAB97" w14:textId="06C7D026" w:rsidR="0091184C" w:rsidRPr="009C298F" w:rsidRDefault="0091184C" w:rsidP="00B43224">
            <w:pPr>
              <w:keepNext/>
              <w:ind w:right="5"/>
              <w:jc w:val="center"/>
              <w:rPr>
                <w:rFonts w:ascii="Calibri Light" w:hAnsi="Calibri Light" w:cs="Calibri Light"/>
                <w:b/>
                <w:sz w:val="18"/>
                <w:szCs w:val="18"/>
              </w:rPr>
            </w:pPr>
            <w:r w:rsidRPr="009C298F">
              <w:rPr>
                <w:rFonts w:ascii="Calibri Light" w:hAnsi="Calibri Light" w:cs="Calibri Light"/>
                <w:b/>
                <w:sz w:val="18"/>
                <w:szCs w:val="18"/>
              </w:rPr>
              <w:t>Comentários e contributos</w:t>
            </w:r>
          </w:p>
        </w:tc>
      </w:tr>
      <w:tr w:rsidR="00A83AB1" w:rsidRPr="009C298F" w14:paraId="612CA5DD" w14:textId="77777777" w:rsidTr="006664D3">
        <w:trPr>
          <w:cantSplit/>
          <w:trHeight w:val="851"/>
        </w:trPr>
        <w:tc>
          <w:tcPr>
            <w:tcW w:w="4673" w:type="dxa"/>
            <w:shd w:val="clear" w:color="auto" w:fill="E5EBB0" w:themeFill="accent3" w:themeFillTint="66"/>
          </w:tcPr>
          <w:p w14:paraId="323774C5" w14:textId="58F755FD" w:rsidR="00A83AB1" w:rsidRPr="00A83AB1" w:rsidRDefault="00A83AB1" w:rsidP="00A83AB1">
            <w:pPr>
              <w:tabs>
                <w:tab w:val="left" w:pos="3132"/>
              </w:tabs>
              <w:rPr>
                <w:rFonts w:ascii="Calibri Light" w:eastAsia="Times New Roman" w:hAnsi="Calibri Light" w:cs="Calibri Light"/>
                <w:sz w:val="18"/>
                <w:szCs w:val="18"/>
                <w:lang w:eastAsia="pt-PT"/>
              </w:rPr>
            </w:pPr>
            <w:r w:rsidRPr="00A83AB1">
              <w:rPr>
                <w:rFonts w:ascii="Calibri Light" w:eastAsia="Calibri" w:hAnsi="Calibri Light" w:cs="Calibri Light"/>
                <w:b/>
                <w:bCs/>
                <w:sz w:val="18"/>
                <w:szCs w:val="18"/>
                <w:lang w:eastAsia="pt-PT"/>
              </w:rPr>
              <w:t>MC1</w:t>
            </w:r>
            <w:r w:rsidRPr="00A83AB1">
              <w:rPr>
                <w:rFonts w:ascii="Calibri Light" w:eastAsia="Calibri" w:hAnsi="Calibri Light" w:cs="Calibri Light"/>
                <w:sz w:val="18"/>
                <w:szCs w:val="18"/>
                <w:lang w:eastAsia="pt-PT"/>
              </w:rPr>
              <w:t>. Promover a gestão sustentável de tipos de habitat dunares</w:t>
            </w:r>
          </w:p>
        </w:tc>
        <w:tc>
          <w:tcPr>
            <w:tcW w:w="5238" w:type="dxa"/>
          </w:tcPr>
          <w:p w14:paraId="5F4E7D60" w14:textId="77777777" w:rsidR="00A83AB1" w:rsidRPr="009C298F" w:rsidRDefault="00A83AB1" w:rsidP="00A83AB1">
            <w:pPr>
              <w:rPr>
                <w:rFonts w:ascii="Calibri Light" w:hAnsi="Calibri Light" w:cs="Calibri Light"/>
                <w:noProof/>
                <w:sz w:val="18"/>
                <w:szCs w:val="18"/>
                <w:lang w:eastAsia="pt-PT"/>
              </w:rPr>
            </w:pPr>
          </w:p>
        </w:tc>
      </w:tr>
      <w:tr w:rsidR="00A83AB1" w:rsidRPr="009C298F" w14:paraId="5146C69D" w14:textId="77777777" w:rsidTr="006664D3">
        <w:trPr>
          <w:cantSplit/>
          <w:trHeight w:val="851"/>
        </w:trPr>
        <w:tc>
          <w:tcPr>
            <w:tcW w:w="4673" w:type="dxa"/>
            <w:shd w:val="clear" w:color="auto" w:fill="E5EBB0" w:themeFill="accent3" w:themeFillTint="66"/>
          </w:tcPr>
          <w:p w14:paraId="472F58C7" w14:textId="23AAA0A1" w:rsidR="00A83AB1" w:rsidRPr="009C298F" w:rsidRDefault="00A83AB1" w:rsidP="00A83AB1">
            <w:pPr>
              <w:rPr>
                <w:rFonts w:ascii="Calibri Light" w:eastAsia="Times New Roman" w:hAnsi="Calibri Light" w:cs="Calibri Light"/>
                <w:b/>
                <w:bCs/>
                <w:sz w:val="18"/>
                <w:szCs w:val="18"/>
                <w:lang w:eastAsia="pt-PT"/>
              </w:rPr>
            </w:pPr>
            <w:r w:rsidRPr="00A83AB1">
              <w:rPr>
                <w:rFonts w:ascii="Calibri Light" w:eastAsia="Calibri" w:hAnsi="Calibri Light" w:cs="Calibri Light"/>
                <w:b/>
                <w:bCs/>
                <w:sz w:val="18"/>
                <w:szCs w:val="18"/>
                <w:lang w:eastAsia="pt-PT"/>
              </w:rPr>
              <w:t>MC2.</w:t>
            </w:r>
            <w:r w:rsidRPr="00A83AB1">
              <w:rPr>
                <w:rFonts w:ascii="Calibri Light" w:eastAsia="Calibri" w:hAnsi="Calibri Light" w:cs="Calibri Light"/>
                <w:sz w:val="18"/>
                <w:szCs w:val="18"/>
                <w:lang w:eastAsia="pt-PT"/>
              </w:rPr>
              <w:t xml:space="preserve"> Recuperação e valorização ambiental de depressões dunares e lagoas</w:t>
            </w:r>
          </w:p>
        </w:tc>
        <w:tc>
          <w:tcPr>
            <w:tcW w:w="5238" w:type="dxa"/>
          </w:tcPr>
          <w:p w14:paraId="7E6DB1B1" w14:textId="77777777" w:rsidR="00A83AB1" w:rsidRPr="009C298F" w:rsidRDefault="00A83AB1" w:rsidP="00A83AB1">
            <w:pPr>
              <w:rPr>
                <w:rFonts w:ascii="Calibri Light" w:hAnsi="Calibri Light" w:cs="Calibri Light"/>
                <w:sz w:val="18"/>
                <w:szCs w:val="18"/>
              </w:rPr>
            </w:pPr>
          </w:p>
        </w:tc>
      </w:tr>
      <w:tr w:rsidR="00A83AB1" w:rsidRPr="009C298F" w14:paraId="5945A4A4" w14:textId="77777777" w:rsidTr="006664D3">
        <w:trPr>
          <w:cantSplit/>
          <w:trHeight w:val="851"/>
        </w:trPr>
        <w:tc>
          <w:tcPr>
            <w:tcW w:w="4673" w:type="dxa"/>
            <w:shd w:val="clear" w:color="auto" w:fill="E5EBB0" w:themeFill="accent3" w:themeFillTint="66"/>
          </w:tcPr>
          <w:p w14:paraId="4DEF2D60" w14:textId="63E11288" w:rsidR="00A83AB1" w:rsidRPr="009C298F" w:rsidRDefault="00A83AB1" w:rsidP="00A83AB1">
            <w:pPr>
              <w:rPr>
                <w:rFonts w:ascii="Calibri Light" w:hAnsi="Calibri Light" w:cs="Calibri Light"/>
                <w:bCs/>
                <w:sz w:val="18"/>
                <w:szCs w:val="18"/>
              </w:rPr>
            </w:pPr>
            <w:r w:rsidRPr="00A83AB1">
              <w:rPr>
                <w:rFonts w:ascii="Calibri Light" w:eastAsia="Calibri" w:hAnsi="Calibri Light" w:cs="Calibri Light"/>
                <w:b/>
                <w:bCs/>
                <w:sz w:val="18"/>
                <w:szCs w:val="18"/>
                <w:lang w:eastAsia="pt-PT"/>
              </w:rPr>
              <w:t>MC3</w:t>
            </w:r>
            <w:r w:rsidRPr="00A83AB1">
              <w:rPr>
                <w:rFonts w:ascii="Calibri Light" w:eastAsia="Calibri" w:hAnsi="Calibri Light" w:cs="Calibri Light"/>
                <w:sz w:val="18"/>
                <w:szCs w:val="18"/>
                <w:lang w:eastAsia="pt-PT"/>
              </w:rPr>
              <w:t>. Promover a gestão sustentável de tipos de habitat florestais</w:t>
            </w:r>
          </w:p>
        </w:tc>
        <w:tc>
          <w:tcPr>
            <w:tcW w:w="5238" w:type="dxa"/>
          </w:tcPr>
          <w:p w14:paraId="6BACA512" w14:textId="77777777" w:rsidR="00A83AB1" w:rsidRPr="009C298F" w:rsidRDefault="00A83AB1" w:rsidP="00A83AB1">
            <w:pPr>
              <w:rPr>
                <w:rFonts w:ascii="Calibri Light" w:hAnsi="Calibri Light" w:cs="Calibri Light"/>
                <w:sz w:val="18"/>
                <w:szCs w:val="18"/>
              </w:rPr>
            </w:pPr>
          </w:p>
        </w:tc>
      </w:tr>
      <w:tr w:rsidR="00A83AB1" w:rsidRPr="009C298F" w14:paraId="27E43D6D" w14:textId="77777777" w:rsidTr="006664D3">
        <w:trPr>
          <w:cantSplit/>
          <w:trHeight w:val="851"/>
        </w:trPr>
        <w:tc>
          <w:tcPr>
            <w:tcW w:w="4673" w:type="dxa"/>
            <w:shd w:val="clear" w:color="auto" w:fill="E5EBB0" w:themeFill="accent3" w:themeFillTint="66"/>
          </w:tcPr>
          <w:p w14:paraId="4A7E0ED6" w14:textId="4C90E7A3" w:rsidR="00A83AB1" w:rsidRPr="009C298F" w:rsidRDefault="00A83AB1" w:rsidP="00A83AB1">
            <w:pPr>
              <w:rPr>
                <w:rFonts w:ascii="Calibri Light" w:eastAsia="Times New Roman" w:hAnsi="Calibri Light" w:cs="Calibri Light"/>
                <w:b/>
                <w:sz w:val="18"/>
                <w:szCs w:val="18"/>
                <w:lang w:eastAsia="pt-PT"/>
              </w:rPr>
            </w:pPr>
            <w:r w:rsidRPr="00A83AB1">
              <w:rPr>
                <w:rFonts w:ascii="Calibri Light" w:eastAsia="Calibri" w:hAnsi="Calibri Light" w:cs="Calibri Light"/>
                <w:b/>
                <w:bCs/>
                <w:sz w:val="18"/>
                <w:szCs w:val="18"/>
                <w:lang w:eastAsia="pt-PT"/>
              </w:rPr>
              <w:t>MC4.</w:t>
            </w:r>
            <w:r w:rsidRPr="00A83AB1">
              <w:rPr>
                <w:rFonts w:ascii="Calibri Light" w:eastAsia="Calibri" w:hAnsi="Calibri Light" w:cs="Calibri Light"/>
                <w:sz w:val="18"/>
                <w:szCs w:val="18"/>
                <w:lang w:eastAsia="pt-PT"/>
              </w:rPr>
              <w:t xml:space="preserve"> Promover a gestão sustentável dos prados, campos e bosquetes higrófilos da paisagem de </w:t>
            </w:r>
            <w:proofErr w:type="spellStart"/>
            <w:r w:rsidRPr="00A83AB1">
              <w:rPr>
                <w:rFonts w:ascii="Calibri Light" w:eastAsia="Calibri" w:hAnsi="Calibri Light" w:cs="Calibri Light"/>
                <w:i/>
                <w:iCs/>
                <w:sz w:val="18"/>
                <w:szCs w:val="18"/>
                <w:lang w:eastAsia="pt-PT"/>
              </w:rPr>
              <w:t>bocage</w:t>
            </w:r>
            <w:proofErr w:type="spellEnd"/>
          </w:p>
        </w:tc>
        <w:tc>
          <w:tcPr>
            <w:tcW w:w="5238" w:type="dxa"/>
          </w:tcPr>
          <w:p w14:paraId="610C173C" w14:textId="77777777" w:rsidR="00A83AB1" w:rsidRPr="009C298F" w:rsidRDefault="00A83AB1" w:rsidP="00A83AB1">
            <w:pPr>
              <w:rPr>
                <w:rFonts w:ascii="Calibri Light" w:hAnsi="Calibri Light" w:cs="Calibri Light"/>
                <w:sz w:val="18"/>
                <w:szCs w:val="18"/>
              </w:rPr>
            </w:pPr>
          </w:p>
        </w:tc>
      </w:tr>
      <w:tr w:rsidR="00A83AB1" w:rsidRPr="009C298F" w14:paraId="3A3D307F" w14:textId="77777777" w:rsidTr="006664D3">
        <w:trPr>
          <w:cantSplit/>
          <w:trHeight w:val="851"/>
        </w:trPr>
        <w:tc>
          <w:tcPr>
            <w:tcW w:w="4673" w:type="dxa"/>
            <w:shd w:val="clear" w:color="auto" w:fill="E5EBB0" w:themeFill="accent3" w:themeFillTint="66"/>
          </w:tcPr>
          <w:p w14:paraId="732BDFA4" w14:textId="6E133832" w:rsidR="00A83AB1" w:rsidRPr="007E7377" w:rsidRDefault="00A83AB1" w:rsidP="00A83AB1">
            <w:pPr>
              <w:rPr>
                <w:rFonts w:ascii="Calibri Light" w:hAnsi="Calibri Light" w:cs="Calibri Light"/>
                <w:b/>
                <w:bCs/>
                <w:sz w:val="16"/>
                <w:szCs w:val="16"/>
              </w:rPr>
            </w:pPr>
            <w:r w:rsidRPr="00A83AB1">
              <w:rPr>
                <w:rFonts w:ascii="Calibri Light" w:eastAsia="Calibri" w:hAnsi="Calibri Light" w:cs="Calibri Light"/>
                <w:b/>
                <w:bCs/>
                <w:sz w:val="18"/>
                <w:szCs w:val="18"/>
                <w:lang w:eastAsia="pt-PT"/>
              </w:rPr>
              <w:t>MC5.</w:t>
            </w:r>
            <w:r w:rsidRPr="00A83AB1">
              <w:rPr>
                <w:rFonts w:ascii="Calibri Light" w:eastAsia="Calibri" w:hAnsi="Calibri Light" w:cs="Calibri Light"/>
                <w:sz w:val="18"/>
                <w:szCs w:val="18"/>
                <w:lang w:eastAsia="pt-PT"/>
              </w:rPr>
              <w:t xml:space="preserve"> Restabelecer a composição, estrutura e continuidade do ecossistema fluvial e ribeirinho</w:t>
            </w:r>
          </w:p>
        </w:tc>
        <w:tc>
          <w:tcPr>
            <w:tcW w:w="5238" w:type="dxa"/>
          </w:tcPr>
          <w:p w14:paraId="752F7F8D" w14:textId="77777777" w:rsidR="00A83AB1" w:rsidRPr="009C298F" w:rsidRDefault="00A83AB1" w:rsidP="00A83AB1">
            <w:pPr>
              <w:rPr>
                <w:rFonts w:ascii="Calibri Light" w:hAnsi="Calibri Light" w:cs="Calibri Light"/>
                <w:sz w:val="18"/>
                <w:szCs w:val="18"/>
              </w:rPr>
            </w:pPr>
          </w:p>
        </w:tc>
      </w:tr>
      <w:tr w:rsidR="00A83AB1" w:rsidRPr="009C298F" w14:paraId="154D9BA0" w14:textId="77777777" w:rsidTr="006664D3">
        <w:trPr>
          <w:cantSplit/>
          <w:trHeight w:val="851"/>
        </w:trPr>
        <w:tc>
          <w:tcPr>
            <w:tcW w:w="4673" w:type="dxa"/>
            <w:shd w:val="clear" w:color="auto" w:fill="E5EBB0" w:themeFill="accent3" w:themeFillTint="66"/>
          </w:tcPr>
          <w:p w14:paraId="5F5F3570" w14:textId="725FCA26" w:rsidR="00A83AB1" w:rsidRPr="007E7377" w:rsidRDefault="00A83AB1" w:rsidP="00A83AB1">
            <w:pPr>
              <w:rPr>
                <w:rFonts w:ascii="Calibri Light" w:hAnsi="Calibri Light" w:cs="Calibri Light"/>
                <w:b/>
                <w:bCs/>
                <w:sz w:val="16"/>
                <w:szCs w:val="16"/>
              </w:rPr>
            </w:pPr>
            <w:r w:rsidRPr="00A83AB1">
              <w:rPr>
                <w:rFonts w:ascii="Calibri Light" w:eastAsia="Calibri" w:hAnsi="Calibri Light" w:cs="Calibri Light"/>
                <w:b/>
                <w:bCs/>
                <w:sz w:val="18"/>
                <w:szCs w:val="18"/>
                <w:lang w:eastAsia="pt-PT"/>
              </w:rPr>
              <w:t>MC6</w:t>
            </w:r>
            <w:r w:rsidRPr="00A83AB1">
              <w:rPr>
                <w:rFonts w:ascii="Calibri Light" w:eastAsia="Calibri" w:hAnsi="Calibri Light" w:cs="Calibri Light"/>
                <w:sz w:val="18"/>
                <w:szCs w:val="18"/>
                <w:lang w:eastAsia="pt-PT"/>
              </w:rPr>
              <w:t>. Adaptar o planeamento e a operacionalização da gestão integrada dos fogos rurais à salvaguarda dos valores naturais protegidos</w:t>
            </w:r>
          </w:p>
        </w:tc>
        <w:tc>
          <w:tcPr>
            <w:tcW w:w="5238" w:type="dxa"/>
          </w:tcPr>
          <w:p w14:paraId="6291FAC1" w14:textId="77777777" w:rsidR="00A83AB1" w:rsidRPr="009C298F" w:rsidRDefault="00A83AB1" w:rsidP="00A83AB1">
            <w:pPr>
              <w:rPr>
                <w:rFonts w:ascii="Calibri Light" w:hAnsi="Calibri Light" w:cs="Calibri Light"/>
                <w:sz w:val="18"/>
                <w:szCs w:val="18"/>
              </w:rPr>
            </w:pPr>
          </w:p>
        </w:tc>
      </w:tr>
      <w:tr w:rsidR="00A83AB1" w:rsidRPr="009C298F" w14:paraId="228A762A" w14:textId="77777777" w:rsidTr="006664D3">
        <w:trPr>
          <w:cantSplit/>
          <w:trHeight w:val="851"/>
        </w:trPr>
        <w:tc>
          <w:tcPr>
            <w:tcW w:w="4673" w:type="dxa"/>
            <w:shd w:val="clear" w:color="auto" w:fill="E5EBB0" w:themeFill="accent3" w:themeFillTint="66"/>
          </w:tcPr>
          <w:p w14:paraId="56C88A1C" w14:textId="5FDB1AE6" w:rsidR="00A83AB1" w:rsidRPr="007E7377" w:rsidRDefault="00A83AB1" w:rsidP="00A83AB1">
            <w:pPr>
              <w:rPr>
                <w:rFonts w:ascii="Calibri Light" w:hAnsi="Calibri Light" w:cs="Calibri Light"/>
                <w:b/>
                <w:bCs/>
                <w:sz w:val="16"/>
                <w:szCs w:val="16"/>
              </w:rPr>
            </w:pPr>
            <w:r w:rsidRPr="00A83AB1">
              <w:rPr>
                <w:rFonts w:ascii="Calibri Light" w:eastAsia="Calibri" w:hAnsi="Calibri Light" w:cs="Calibri Light"/>
                <w:b/>
                <w:bCs/>
                <w:sz w:val="18"/>
                <w:szCs w:val="18"/>
                <w:lang w:eastAsia="pt-PT"/>
              </w:rPr>
              <w:t>MC7.</w:t>
            </w:r>
            <w:r w:rsidRPr="00A83AB1">
              <w:rPr>
                <w:rFonts w:ascii="Calibri Light" w:eastAsia="Calibri" w:hAnsi="Calibri Light" w:cs="Calibri Light"/>
                <w:sz w:val="18"/>
                <w:szCs w:val="18"/>
                <w:lang w:eastAsia="pt-PT"/>
              </w:rPr>
              <w:t xml:space="preserve"> Prevenir, intervir precocemente ou controlar as populações de espécies de flora e fauna exóticas invasoras</w:t>
            </w:r>
          </w:p>
        </w:tc>
        <w:tc>
          <w:tcPr>
            <w:tcW w:w="5238" w:type="dxa"/>
          </w:tcPr>
          <w:p w14:paraId="66674337" w14:textId="77777777" w:rsidR="00A83AB1" w:rsidRPr="009C298F" w:rsidRDefault="00A83AB1" w:rsidP="00A83AB1">
            <w:pPr>
              <w:rPr>
                <w:rFonts w:ascii="Calibri Light" w:hAnsi="Calibri Light" w:cs="Calibri Light"/>
                <w:sz w:val="18"/>
                <w:szCs w:val="18"/>
              </w:rPr>
            </w:pPr>
          </w:p>
        </w:tc>
      </w:tr>
      <w:tr w:rsidR="00A83AB1" w:rsidRPr="009C298F" w14:paraId="56813513" w14:textId="77777777" w:rsidTr="006664D3">
        <w:trPr>
          <w:cantSplit/>
          <w:trHeight w:val="851"/>
        </w:trPr>
        <w:tc>
          <w:tcPr>
            <w:tcW w:w="4673" w:type="dxa"/>
            <w:shd w:val="clear" w:color="auto" w:fill="E5EBB0" w:themeFill="accent3" w:themeFillTint="66"/>
          </w:tcPr>
          <w:p w14:paraId="589E643D" w14:textId="73A3D693" w:rsidR="00A83AB1" w:rsidRPr="007E7377" w:rsidRDefault="00A83AB1" w:rsidP="00A83AB1">
            <w:pPr>
              <w:rPr>
                <w:rFonts w:ascii="Calibri Light" w:hAnsi="Calibri Light" w:cs="Calibri Light"/>
                <w:b/>
                <w:bCs/>
                <w:sz w:val="16"/>
                <w:szCs w:val="16"/>
              </w:rPr>
            </w:pPr>
            <w:r w:rsidRPr="00A83AB1">
              <w:rPr>
                <w:rFonts w:ascii="Calibri Light" w:eastAsia="Calibri" w:hAnsi="Calibri Light" w:cs="Calibri Light"/>
                <w:b/>
                <w:bCs/>
                <w:sz w:val="18"/>
                <w:szCs w:val="18"/>
                <w:lang w:eastAsia="pt-PT"/>
              </w:rPr>
              <w:t xml:space="preserve">MC8. </w:t>
            </w:r>
            <w:r w:rsidRPr="00A83AB1">
              <w:rPr>
                <w:rFonts w:ascii="Calibri Light" w:eastAsia="Calibri" w:hAnsi="Calibri Light" w:cs="Calibri Light"/>
                <w:sz w:val="18"/>
                <w:szCs w:val="18"/>
                <w:lang w:eastAsia="pt-PT"/>
              </w:rPr>
              <w:t>Estabelecer plano de deteção e atuação frente a pragas e doenças</w:t>
            </w:r>
          </w:p>
        </w:tc>
        <w:tc>
          <w:tcPr>
            <w:tcW w:w="5238" w:type="dxa"/>
          </w:tcPr>
          <w:p w14:paraId="4F7855D2" w14:textId="77777777" w:rsidR="00A83AB1" w:rsidRPr="009C298F" w:rsidRDefault="00A83AB1" w:rsidP="00A83AB1">
            <w:pPr>
              <w:rPr>
                <w:rFonts w:ascii="Calibri Light" w:hAnsi="Calibri Light" w:cs="Calibri Light"/>
                <w:sz w:val="18"/>
                <w:szCs w:val="18"/>
              </w:rPr>
            </w:pPr>
          </w:p>
        </w:tc>
      </w:tr>
      <w:tr w:rsidR="00A83AB1" w:rsidRPr="009C298F" w14:paraId="163AFE81" w14:textId="77777777" w:rsidTr="006664D3">
        <w:trPr>
          <w:cantSplit/>
          <w:trHeight w:val="851"/>
        </w:trPr>
        <w:tc>
          <w:tcPr>
            <w:tcW w:w="4673" w:type="dxa"/>
            <w:shd w:val="clear" w:color="auto" w:fill="E5EBB0" w:themeFill="accent3" w:themeFillTint="66"/>
          </w:tcPr>
          <w:p w14:paraId="459EED13" w14:textId="6F6BAA41" w:rsidR="00A83AB1" w:rsidRPr="007E7377" w:rsidRDefault="00A83AB1" w:rsidP="00A83AB1">
            <w:pPr>
              <w:rPr>
                <w:rFonts w:ascii="Calibri Light" w:hAnsi="Calibri Light" w:cs="Calibri Light"/>
                <w:b/>
                <w:bCs/>
                <w:sz w:val="16"/>
                <w:szCs w:val="16"/>
              </w:rPr>
            </w:pPr>
            <w:r w:rsidRPr="00A83AB1">
              <w:rPr>
                <w:rFonts w:ascii="Calibri Light" w:eastAsia="Calibri" w:hAnsi="Calibri Light" w:cs="Calibri Light"/>
                <w:b/>
                <w:bCs/>
                <w:sz w:val="18"/>
                <w:szCs w:val="18"/>
                <w:lang w:eastAsia="pt-PT"/>
              </w:rPr>
              <w:t xml:space="preserve">MC9. </w:t>
            </w:r>
            <w:r w:rsidRPr="00A83AB1">
              <w:rPr>
                <w:rFonts w:ascii="Calibri Light" w:eastAsia="Calibri" w:hAnsi="Calibri Light" w:cs="Calibri Light"/>
                <w:sz w:val="18"/>
                <w:szCs w:val="18"/>
                <w:lang w:eastAsia="pt-PT"/>
              </w:rPr>
              <w:t xml:space="preserve">Reforço da implementação de medidas </w:t>
            </w:r>
            <w:proofErr w:type="spellStart"/>
            <w:r w:rsidRPr="00A83AB1">
              <w:rPr>
                <w:rFonts w:ascii="Calibri Light" w:eastAsia="Calibri" w:hAnsi="Calibri Light" w:cs="Calibri Light"/>
                <w:sz w:val="18"/>
                <w:szCs w:val="18"/>
                <w:lang w:eastAsia="pt-PT"/>
              </w:rPr>
              <w:t>anti-colisão</w:t>
            </w:r>
            <w:proofErr w:type="spellEnd"/>
            <w:r w:rsidRPr="00A83AB1">
              <w:rPr>
                <w:rFonts w:ascii="Calibri Light" w:eastAsia="Calibri" w:hAnsi="Calibri Light" w:cs="Calibri Light"/>
                <w:sz w:val="18"/>
                <w:szCs w:val="18"/>
                <w:lang w:eastAsia="pt-PT"/>
              </w:rPr>
              <w:t xml:space="preserve"> e </w:t>
            </w:r>
            <w:proofErr w:type="spellStart"/>
            <w:r w:rsidRPr="00A83AB1">
              <w:rPr>
                <w:rFonts w:ascii="Calibri Light" w:eastAsia="Calibri" w:hAnsi="Calibri Light" w:cs="Calibri Light"/>
                <w:sz w:val="18"/>
                <w:szCs w:val="18"/>
                <w:lang w:eastAsia="pt-PT"/>
              </w:rPr>
              <w:t>anti-eletrocussão</w:t>
            </w:r>
            <w:proofErr w:type="spellEnd"/>
          </w:p>
        </w:tc>
        <w:tc>
          <w:tcPr>
            <w:tcW w:w="5238" w:type="dxa"/>
          </w:tcPr>
          <w:p w14:paraId="7CF9CD04" w14:textId="77777777" w:rsidR="00A83AB1" w:rsidRPr="009C298F" w:rsidRDefault="00A83AB1" w:rsidP="00A83AB1">
            <w:pPr>
              <w:rPr>
                <w:rFonts w:ascii="Calibri Light" w:hAnsi="Calibri Light" w:cs="Calibri Light"/>
                <w:sz w:val="18"/>
                <w:szCs w:val="18"/>
              </w:rPr>
            </w:pPr>
          </w:p>
        </w:tc>
      </w:tr>
      <w:tr w:rsidR="00A83AB1" w:rsidRPr="009C298F" w14:paraId="11BC6646" w14:textId="77777777" w:rsidTr="006664D3">
        <w:trPr>
          <w:cantSplit/>
          <w:trHeight w:val="851"/>
        </w:trPr>
        <w:tc>
          <w:tcPr>
            <w:tcW w:w="4673" w:type="dxa"/>
            <w:shd w:val="clear" w:color="auto" w:fill="E5EBB0" w:themeFill="accent3" w:themeFillTint="66"/>
          </w:tcPr>
          <w:p w14:paraId="70424BA4" w14:textId="106F6C56" w:rsidR="00A83AB1" w:rsidRPr="007E7377" w:rsidRDefault="00A83AB1" w:rsidP="00A83AB1">
            <w:pPr>
              <w:rPr>
                <w:rFonts w:ascii="Calibri Light" w:hAnsi="Calibri Light" w:cs="Calibri Light"/>
                <w:b/>
                <w:bCs/>
                <w:sz w:val="16"/>
                <w:szCs w:val="16"/>
              </w:rPr>
            </w:pPr>
            <w:r w:rsidRPr="00A83AB1">
              <w:rPr>
                <w:rFonts w:ascii="Calibri Light" w:eastAsia="Calibri" w:hAnsi="Calibri Light" w:cs="Calibri Light"/>
                <w:b/>
                <w:bCs/>
                <w:sz w:val="18"/>
                <w:szCs w:val="18"/>
                <w:lang w:eastAsia="pt-PT"/>
              </w:rPr>
              <w:t xml:space="preserve">MC10. </w:t>
            </w:r>
            <w:r w:rsidRPr="00A83AB1">
              <w:rPr>
                <w:rFonts w:ascii="Calibri Light" w:eastAsia="Calibri" w:hAnsi="Calibri Light" w:cs="Calibri Light"/>
                <w:sz w:val="18"/>
                <w:szCs w:val="18"/>
                <w:lang w:eastAsia="pt-PT"/>
              </w:rPr>
              <w:t>Ordenar acessibilidades e promover a utilização racional e sustentável dos territórios para o desenvolvimento das atividades desportivas, recreativas e turísticas</w:t>
            </w:r>
          </w:p>
        </w:tc>
        <w:tc>
          <w:tcPr>
            <w:tcW w:w="5238" w:type="dxa"/>
          </w:tcPr>
          <w:p w14:paraId="3A5CB5EF" w14:textId="77777777" w:rsidR="00A83AB1" w:rsidRPr="009C298F" w:rsidRDefault="00A83AB1" w:rsidP="00A83AB1">
            <w:pPr>
              <w:rPr>
                <w:rFonts w:ascii="Calibri Light" w:hAnsi="Calibri Light" w:cs="Calibri Light"/>
                <w:sz w:val="18"/>
                <w:szCs w:val="18"/>
              </w:rPr>
            </w:pPr>
          </w:p>
        </w:tc>
      </w:tr>
      <w:tr w:rsidR="00A83AB1" w:rsidRPr="009C298F" w14:paraId="2A9F9753" w14:textId="77777777" w:rsidTr="006664D3">
        <w:trPr>
          <w:cantSplit/>
          <w:trHeight w:val="851"/>
        </w:trPr>
        <w:tc>
          <w:tcPr>
            <w:tcW w:w="4673" w:type="dxa"/>
            <w:shd w:val="clear" w:color="auto" w:fill="E5EBB0" w:themeFill="accent3" w:themeFillTint="66"/>
          </w:tcPr>
          <w:p w14:paraId="03AC33BF" w14:textId="1D9BE84D" w:rsidR="00A83AB1" w:rsidRPr="007E7377" w:rsidRDefault="00A83AB1" w:rsidP="00A83AB1">
            <w:pPr>
              <w:rPr>
                <w:rFonts w:ascii="Calibri Light" w:hAnsi="Calibri Light" w:cs="Calibri Light"/>
                <w:b/>
                <w:bCs/>
                <w:sz w:val="16"/>
                <w:szCs w:val="16"/>
              </w:rPr>
            </w:pPr>
            <w:r w:rsidRPr="00A83AB1">
              <w:rPr>
                <w:rFonts w:ascii="Calibri Light" w:eastAsia="Calibri" w:hAnsi="Calibri Light" w:cs="Calibri Light"/>
                <w:b/>
                <w:bCs/>
                <w:sz w:val="18"/>
                <w:szCs w:val="18"/>
                <w:lang w:eastAsia="pt-PT"/>
              </w:rPr>
              <w:t xml:space="preserve">MC11. </w:t>
            </w:r>
            <w:r w:rsidRPr="00A83AB1">
              <w:rPr>
                <w:rFonts w:ascii="Calibri Light" w:eastAsia="Calibri" w:hAnsi="Calibri Light" w:cs="Calibri Light"/>
                <w:sz w:val="18"/>
                <w:szCs w:val="18"/>
                <w:lang w:eastAsia="pt-PT"/>
              </w:rPr>
              <w:t>Promover a partilha de informação, formar e apoiar os produtores e sensibilizar os demais agentes, a população local e os visitantes para a conservação dos valores naturais das ZEC e ZPE</w:t>
            </w:r>
          </w:p>
        </w:tc>
        <w:tc>
          <w:tcPr>
            <w:tcW w:w="5238" w:type="dxa"/>
          </w:tcPr>
          <w:p w14:paraId="0049CF3A" w14:textId="77777777" w:rsidR="00A83AB1" w:rsidRPr="009C298F" w:rsidRDefault="00A83AB1" w:rsidP="00A83AB1">
            <w:pPr>
              <w:rPr>
                <w:rFonts w:ascii="Calibri Light" w:hAnsi="Calibri Light" w:cs="Calibri Light"/>
                <w:sz w:val="18"/>
                <w:szCs w:val="18"/>
              </w:rPr>
            </w:pPr>
          </w:p>
        </w:tc>
      </w:tr>
      <w:tr w:rsidR="00A83AB1" w:rsidRPr="009C298F" w14:paraId="4A5787E5" w14:textId="77777777" w:rsidTr="006664D3">
        <w:trPr>
          <w:cantSplit/>
          <w:trHeight w:val="851"/>
        </w:trPr>
        <w:tc>
          <w:tcPr>
            <w:tcW w:w="4673" w:type="dxa"/>
            <w:shd w:val="clear" w:color="auto" w:fill="E5EBB0" w:themeFill="accent3" w:themeFillTint="66"/>
          </w:tcPr>
          <w:p w14:paraId="477D07EC" w14:textId="012B8946" w:rsidR="00A83AB1" w:rsidRPr="007E7377" w:rsidRDefault="00A83AB1" w:rsidP="00A83AB1">
            <w:pPr>
              <w:rPr>
                <w:rFonts w:ascii="Calibri Light" w:hAnsi="Calibri Light" w:cs="Calibri Light"/>
                <w:b/>
                <w:bCs/>
                <w:sz w:val="16"/>
                <w:szCs w:val="16"/>
              </w:rPr>
            </w:pPr>
            <w:r w:rsidRPr="00A83AB1">
              <w:rPr>
                <w:rFonts w:ascii="Calibri Light" w:eastAsia="Calibri" w:hAnsi="Calibri Light" w:cs="Calibri Light"/>
                <w:b/>
                <w:bCs/>
                <w:sz w:val="18"/>
                <w:szCs w:val="18"/>
                <w:lang w:eastAsia="pt-PT"/>
              </w:rPr>
              <w:t xml:space="preserve">MC12. </w:t>
            </w:r>
            <w:r w:rsidRPr="00A83AB1">
              <w:rPr>
                <w:rFonts w:ascii="Calibri Light" w:eastAsia="Calibri" w:hAnsi="Calibri Light" w:cs="Calibri Light"/>
                <w:sz w:val="18"/>
                <w:szCs w:val="18"/>
                <w:lang w:eastAsia="pt-PT"/>
              </w:rPr>
              <w:t>Reforçar a fiscalização</w:t>
            </w:r>
          </w:p>
        </w:tc>
        <w:tc>
          <w:tcPr>
            <w:tcW w:w="5238" w:type="dxa"/>
          </w:tcPr>
          <w:p w14:paraId="22A5B683" w14:textId="77777777" w:rsidR="00A83AB1" w:rsidRPr="009C298F" w:rsidRDefault="00A83AB1" w:rsidP="00A83AB1">
            <w:pPr>
              <w:rPr>
                <w:rFonts w:ascii="Calibri Light" w:hAnsi="Calibri Light" w:cs="Calibri Light"/>
                <w:sz w:val="18"/>
                <w:szCs w:val="18"/>
              </w:rPr>
            </w:pPr>
          </w:p>
        </w:tc>
      </w:tr>
      <w:tr w:rsidR="00A83AB1" w:rsidRPr="009C298F" w14:paraId="53A9DB4D" w14:textId="77777777" w:rsidTr="006664D3">
        <w:trPr>
          <w:cantSplit/>
          <w:trHeight w:val="851"/>
        </w:trPr>
        <w:tc>
          <w:tcPr>
            <w:tcW w:w="4673" w:type="dxa"/>
            <w:shd w:val="clear" w:color="auto" w:fill="E5EBB0" w:themeFill="accent3" w:themeFillTint="66"/>
          </w:tcPr>
          <w:p w14:paraId="1B0540E6" w14:textId="7E3DF7DA" w:rsidR="00A83AB1" w:rsidRPr="007E7377" w:rsidRDefault="00A83AB1" w:rsidP="00A83AB1">
            <w:pPr>
              <w:rPr>
                <w:rFonts w:ascii="Calibri Light" w:hAnsi="Calibri Light" w:cs="Calibri Light"/>
                <w:b/>
                <w:bCs/>
                <w:sz w:val="16"/>
                <w:szCs w:val="16"/>
              </w:rPr>
            </w:pPr>
            <w:r w:rsidRPr="00A83AB1">
              <w:rPr>
                <w:rFonts w:ascii="Calibri Light" w:eastAsia="Calibri" w:hAnsi="Calibri Light" w:cs="Calibri Light"/>
                <w:b/>
                <w:bCs/>
                <w:sz w:val="18"/>
                <w:szCs w:val="18"/>
                <w:lang w:eastAsia="pt-PT"/>
              </w:rPr>
              <w:t xml:space="preserve">MC13. </w:t>
            </w:r>
            <w:r w:rsidRPr="00A83AB1">
              <w:rPr>
                <w:rFonts w:ascii="Calibri Light" w:eastAsia="Calibri" w:hAnsi="Calibri Light" w:cs="Calibri Light"/>
                <w:sz w:val="18"/>
                <w:szCs w:val="18"/>
                <w:lang w:eastAsia="pt-PT"/>
              </w:rPr>
              <w:t>Plano de manutenção e restauro das áreas de salinas</w:t>
            </w:r>
          </w:p>
        </w:tc>
        <w:tc>
          <w:tcPr>
            <w:tcW w:w="5238" w:type="dxa"/>
          </w:tcPr>
          <w:p w14:paraId="33976FD4" w14:textId="77777777" w:rsidR="00A83AB1" w:rsidRPr="009C298F" w:rsidRDefault="00A83AB1" w:rsidP="00A83AB1">
            <w:pPr>
              <w:rPr>
                <w:rFonts w:ascii="Calibri Light" w:hAnsi="Calibri Light" w:cs="Calibri Light"/>
                <w:sz w:val="18"/>
                <w:szCs w:val="18"/>
              </w:rPr>
            </w:pPr>
          </w:p>
        </w:tc>
      </w:tr>
      <w:tr w:rsidR="00A83AB1" w:rsidRPr="009C298F" w14:paraId="7838BFD7" w14:textId="77777777" w:rsidTr="006664D3">
        <w:trPr>
          <w:cantSplit/>
          <w:trHeight w:val="851"/>
        </w:trPr>
        <w:tc>
          <w:tcPr>
            <w:tcW w:w="4673" w:type="dxa"/>
            <w:shd w:val="clear" w:color="auto" w:fill="E5EBB0" w:themeFill="accent3" w:themeFillTint="66"/>
          </w:tcPr>
          <w:p w14:paraId="364EF729" w14:textId="2A5A5398" w:rsidR="00A83AB1" w:rsidRPr="007E7377" w:rsidRDefault="00A83AB1" w:rsidP="00A83AB1">
            <w:pPr>
              <w:rPr>
                <w:rFonts w:ascii="Calibri Light" w:hAnsi="Calibri Light" w:cs="Calibri Light"/>
                <w:b/>
                <w:bCs/>
                <w:sz w:val="16"/>
                <w:szCs w:val="16"/>
              </w:rPr>
            </w:pPr>
            <w:r w:rsidRPr="00A83AB1">
              <w:rPr>
                <w:rFonts w:ascii="Calibri Light" w:eastAsia="Calibri" w:hAnsi="Calibri Light" w:cs="Calibri Light"/>
                <w:b/>
                <w:bCs/>
                <w:sz w:val="18"/>
                <w:szCs w:val="18"/>
                <w:lang w:eastAsia="pt-PT"/>
              </w:rPr>
              <w:lastRenderedPageBreak/>
              <w:t xml:space="preserve">MC14. </w:t>
            </w:r>
            <w:r w:rsidRPr="00A83AB1">
              <w:rPr>
                <w:rFonts w:ascii="Calibri Light" w:eastAsia="Calibri" w:hAnsi="Calibri Light" w:cs="Calibri Light"/>
                <w:sz w:val="18"/>
                <w:szCs w:val="18"/>
                <w:lang w:eastAsia="pt-PT"/>
              </w:rPr>
              <w:t>Plano de restauro e reativação das áreas de arrozais</w:t>
            </w:r>
          </w:p>
        </w:tc>
        <w:tc>
          <w:tcPr>
            <w:tcW w:w="5238" w:type="dxa"/>
          </w:tcPr>
          <w:p w14:paraId="0E6C9FBD" w14:textId="77777777" w:rsidR="00A83AB1" w:rsidRPr="009C298F" w:rsidRDefault="00A83AB1" w:rsidP="00A83AB1">
            <w:pPr>
              <w:rPr>
                <w:rFonts w:ascii="Calibri Light" w:hAnsi="Calibri Light" w:cs="Calibri Light"/>
                <w:sz w:val="18"/>
                <w:szCs w:val="18"/>
              </w:rPr>
            </w:pPr>
          </w:p>
        </w:tc>
      </w:tr>
      <w:tr w:rsidR="00A83AB1" w:rsidRPr="009C298F" w14:paraId="5F5467E1" w14:textId="77777777" w:rsidTr="006664D3">
        <w:trPr>
          <w:cantSplit/>
          <w:trHeight w:val="851"/>
        </w:trPr>
        <w:tc>
          <w:tcPr>
            <w:tcW w:w="4673" w:type="dxa"/>
            <w:shd w:val="clear" w:color="auto" w:fill="E5EBB0" w:themeFill="accent3" w:themeFillTint="66"/>
          </w:tcPr>
          <w:p w14:paraId="3424A56D" w14:textId="6645B4B9" w:rsidR="00A83AB1" w:rsidRPr="007E7377" w:rsidRDefault="00A83AB1" w:rsidP="00A83AB1">
            <w:pPr>
              <w:rPr>
                <w:rFonts w:ascii="Calibri Light" w:hAnsi="Calibri Light" w:cs="Calibri Light"/>
                <w:b/>
                <w:bCs/>
                <w:sz w:val="16"/>
                <w:szCs w:val="16"/>
              </w:rPr>
            </w:pPr>
            <w:r w:rsidRPr="00A83AB1">
              <w:rPr>
                <w:rFonts w:ascii="Calibri Light" w:eastAsia="Calibri" w:hAnsi="Calibri Light" w:cs="Calibri Light"/>
                <w:b/>
                <w:bCs/>
                <w:sz w:val="18"/>
                <w:szCs w:val="18"/>
                <w:lang w:eastAsia="pt-PT"/>
              </w:rPr>
              <w:t xml:space="preserve">MC15. </w:t>
            </w:r>
            <w:r w:rsidRPr="00A83AB1">
              <w:rPr>
                <w:rFonts w:ascii="Calibri Light" w:eastAsia="Calibri" w:hAnsi="Calibri Light" w:cs="Calibri Light"/>
                <w:sz w:val="18"/>
                <w:szCs w:val="18"/>
                <w:lang w:eastAsia="pt-PT"/>
              </w:rPr>
              <w:t>Realização de ações de remoção de resíduos sólidos e gestão das redes de recolha</w:t>
            </w:r>
          </w:p>
        </w:tc>
        <w:tc>
          <w:tcPr>
            <w:tcW w:w="5238" w:type="dxa"/>
          </w:tcPr>
          <w:p w14:paraId="7CEB060F" w14:textId="77777777" w:rsidR="00A83AB1" w:rsidRPr="009C298F" w:rsidRDefault="00A83AB1" w:rsidP="00A83AB1">
            <w:pPr>
              <w:rPr>
                <w:rFonts w:ascii="Calibri Light" w:hAnsi="Calibri Light" w:cs="Calibri Light"/>
                <w:sz w:val="18"/>
                <w:szCs w:val="18"/>
              </w:rPr>
            </w:pPr>
          </w:p>
        </w:tc>
      </w:tr>
      <w:tr w:rsidR="00A83AB1" w:rsidRPr="009C298F" w14:paraId="3BBB8C08" w14:textId="77777777" w:rsidTr="006664D3">
        <w:trPr>
          <w:cantSplit/>
          <w:trHeight w:val="851"/>
        </w:trPr>
        <w:tc>
          <w:tcPr>
            <w:tcW w:w="4673" w:type="dxa"/>
            <w:shd w:val="clear" w:color="auto" w:fill="E5EBB0" w:themeFill="accent3" w:themeFillTint="66"/>
          </w:tcPr>
          <w:p w14:paraId="44221B73" w14:textId="1B331A7D" w:rsidR="00A83AB1" w:rsidRPr="007E7377" w:rsidRDefault="00A83AB1" w:rsidP="00A83AB1">
            <w:pPr>
              <w:rPr>
                <w:rFonts w:ascii="Calibri Light" w:hAnsi="Calibri Light" w:cs="Calibri Light"/>
                <w:b/>
                <w:bCs/>
                <w:sz w:val="16"/>
                <w:szCs w:val="16"/>
              </w:rPr>
            </w:pPr>
            <w:r w:rsidRPr="00A83AB1">
              <w:rPr>
                <w:rFonts w:ascii="Calibri Light" w:eastAsia="Calibri" w:hAnsi="Calibri Light" w:cs="Calibri Light"/>
                <w:b/>
                <w:bCs/>
                <w:sz w:val="18"/>
                <w:szCs w:val="18"/>
                <w:lang w:eastAsia="pt-PT"/>
              </w:rPr>
              <w:t xml:space="preserve">MC16. </w:t>
            </w:r>
            <w:r w:rsidRPr="00A83AB1">
              <w:rPr>
                <w:rFonts w:ascii="Calibri Light" w:eastAsia="Calibri" w:hAnsi="Calibri Light" w:cs="Calibri Light"/>
                <w:sz w:val="18"/>
                <w:szCs w:val="18"/>
                <w:lang w:eastAsia="pt-PT"/>
              </w:rPr>
              <w:t>Promover a gestão sustentável do estuário e valores dos sapais</w:t>
            </w:r>
          </w:p>
        </w:tc>
        <w:tc>
          <w:tcPr>
            <w:tcW w:w="5238" w:type="dxa"/>
          </w:tcPr>
          <w:p w14:paraId="6B83D627" w14:textId="77777777" w:rsidR="00A83AB1" w:rsidRPr="009C298F" w:rsidRDefault="00A83AB1" w:rsidP="00A83AB1">
            <w:pPr>
              <w:rPr>
                <w:rFonts w:ascii="Calibri Light" w:hAnsi="Calibri Light" w:cs="Calibri Light"/>
                <w:sz w:val="18"/>
                <w:szCs w:val="18"/>
              </w:rPr>
            </w:pPr>
          </w:p>
        </w:tc>
      </w:tr>
      <w:tr w:rsidR="00A83AB1" w:rsidRPr="009C298F" w14:paraId="3F86B53C" w14:textId="77777777" w:rsidTr="006664D3">
        <w:trPr>
          <w:cantSplit/>
          <w:trHeight w:val="851"/>
        </w:trPr>
        <w:tc>
          <w:tcPr>
            <w:tcW w:w="4673" w:type="dxa"/>
            <w:shd w:val="clear" w:color="auto" w:fill="E5EBB0" w:themeFill="accent3" w:themeFillTint="66"/>
          </w:tcPr>
          <w:p w14:paraId="19C1915E" w14:textId="128BFBDD" w:rsidR="00A83AB1" w:rsidRPr="007E7377" w:rsidRDefault="00A83AB1" w:rsidP="00A83AB1">
            <w:pPr>
              <w:rPr>
                <w:rFonts w:ascii="Calibri Light" w:hAnsi="Calibri Light" w:cs="Calibri Light"/>
                <w:b/>
                <w:bCs/>
                <w:sz w:val="16"/>
                <w:szCs w:val="16"/>
              </w:rPr>
            </w:pPr>
            <w:r w:rsidRPr="00A83AB1">
              <w:rPr>
                <w:rFonts w:ascii="Calibri Light" w:eastAsia="Calibri" w:hAnsi="Calibri Light" w:cs="Calibri Light"/>
                <w:b/>
                <w:bCs/>
                <w:sz w:val="18"/>
                <w:szCs w:val="18"/>
                <w:lang w:eastAsia="pt-PT"/>
              </w:rPr>
              <w:t xml:space="preserve">MC17. </w:t>
            </w:r>
            <w:r w:rsidRPr="00A83AB1">
              <w:rPr>
                <w:rFonts w:ascii="Calibri Light" w:eastAsia="Calibri" w:hAnsi="Calibri Light" w:cs="Calibri Light"/>
                <w:bCs/>
                <w:sz w:val="18"/>
                <w:szCs w:val="18"/>
                <w:lang w:eastAsia="pt-PT"/>
              </w:rPr>
              <w:t>Estabelecer e consolidar os critérios e parâmetros de quantificação e avaliação dos objetivos de conservação, e os recursos necessários para a execução das medidas de conservação</w:t>
            </w:r>
          </w:p>
        </w:tc>
        <w:tc>
          <w:tcPr>
            <w:tcW w:w="5238" w:type="dxa"/>
          </w:tcPr>
          <w:p w14:paraId="31F2828A" w14:textId="77777777" w:rsidR="00A83AB1" w:rsidRPr="009C298F" w:rsidRDefault="00A83AB1" w:rsidP="00A83AB1">
            <w:pPr>
              <w:rPr>
                <w:rFonts w:ascii="Calibri Light" w:hAnsi="Calibri Light" w:cs="Calibri Light"/>
                <w:sz w:val="18"/>
                <w:szCs w:val="18"/>
              </w:rPr>
            </w:pPr>
          </w:p>
        </w:tc>
      </w:tr>
    </w:tbl>
    <w:p w14:paraId="71256CE8" w14:textId="273231D2" w:rsidR="006E3668" w:rsidRPr="00B43224" w:rsidRDefault="00F024D9" w:rsidP="00B43224">
      <w:pPr>
        <w:pStyle w:val="Quadro"/>
      </w:pPr>
      <w:r w:rsidRPr="00F024D9">
        <w:t>QUADRO 2</w:t>
      </w:r>
      <w:r w:rsidR="005B4EB5" w:rsidRPr="00B43224">
        <w:t xml:space="preserve"> - </w:t>
      </w:r>
      <w:r w:rsidR="006E3668" w:rsidRPr="00B43224">
        <w:t xml:space="preserve">MEDIDAS DE CONSERVAÇÃO </w:t>
      </w:r>
      <w:r w:rsidR="00A24669" w:rsidRPr="00B43224">
        <w:t xml:space="preserve"> REGULAMENTARES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24"/>
        <w:gridCol w:w="4387"/>
      </w:tblGrid>
      <w:tr w:rsidR="00DF5814" w:rsidRPr="009C298F" w14:paraId="204A5880" w14:textId="77777777" w:rsidTr="00A83AB1">
        <w:trPr>
          <w:cantSplit/>
          <w:trHeight w:val="340"/>
          <w:tblHeader/>
        </w:trPr>
        <w:tc>
          <w:tcPr>
            <w:tcW w:w="5524" w:type="dxa"/>
            <w:tcBorders>
              <w:top w:val="single" w:sz="4" w:space="0" w:color="auto"/>
              <w:left w:val="single" w:sz="4" w:space="0" w:color="auto"/>
              <w:bottom w:val="single" w:sz="4" w:space="0" w:color="auto"/>
              <w:right w:val="single" w:sz="4" w:space="0" w:color="auto"/>
            </w:tcBorders>
            <w:shd w:val="clear" w:color="auto" w:fill="93D07C" w:themeFill="accent1" w:themeFillTint="99"/>
            <w:hideMark/>
          </w:tcPr>
          <w:p w14:paraId="43CFFD90" w14:textId="6D1E8459" w:rsidR="00040B87" w:rsidRPr="009C298F" w:rsidRDefault="00040B87" w:rsidP="00B43224">
            <w:pPr>
              <w:keepNext/>
              <w:spacing w:after="0" w:line="240" w:lineRule="auto"/>
              <w:ind w:left="113" w:right="5"/>
              <w:jc w:val="center"/>
              <w:rPr>
                <w:rFonts w:ascii="Calibri Light" w:hAnsi="Calibri Light" w:cs="Calibri Light"/>
                <w:b/>
                <w:sz w:val="18"/>
                <w:szCs w:val="18"/>
              </w:rPr>
            </w:pPr>
            <w:bookmarkStart w:id="2" w:name="_Hlk520286873"/>
            <w:r w:rsidRPr="009C298F">
              <w:rPr>
                <w:rFonts w:ascii="Calibri Light" w:hAnsi="Calibri Light" w:cs="Calibri Light"/>
                <w:b/>
                <w:sz w:val="18"/>
                <w:szCs w:val="18"/>
              </w:rPr>
              <w:t>Medida</w:t>
            </w:r>
            <w:r w:rsidR="00B43224" w:rsidRPr="009C298F">
              <w:rPr>
                <w:rFonts w:ascii="Calibri Light" w:hAnsi="Calibri Light" w:cs="Calibri Light"/>
                <w:b/>
                <w:sz w:val="18"/>
                <w:szCs w:val="18"/>
              </w:rPr>
              <w:t>s</w:t>
            </w:r>
            <w:r w:rsidR="0091184C" w:rsidRPr="009C298F">
              <w:rPr>
                <w:rFonts w:ascii="Calibri Light" w:hAnsi="Calibri Light" w:cs="Calibri Light"/>
                <w:b/>
                <w:sz w:val="18"/>
                <w:szCs w:val="18"/>
              </w:rPr>
              <w:t xml:space="preserve"> de conservação</w:t>
            </w:r>
          </w:p>
        </w:tc>
        <w:tc>
          <w:tcPr>
            <w:tcW w:w="4387" w:type="dxa"/>
            <w:tcBorders>
              <w:top w:val="single" w:sz="4" w:space="0" w:color="auto"/>
              <w:left w:val="single" w:sz="4" w:space="0" w:color="auto"/>
              <w:bottom w:val="single" w:sz="4" w:space="0" w:color="auto"/>
              <w:right w:val="single" w:sz="4" w:space="0" w:color="auto"/>
            </w:tcBorders>
            <w:shd w:val="clear" w:color="auto" w:fill="93D07C" w:themeFill="accent1" w:themeFillTint="99"/>
          </w:tcPr>
          <w:p w14:paraId="1D3F4BC4" w14:textId="7F86B018" w:rsidR="00040B87" w:rsidRPr="009C298F" w:rsidRDefault="0091184C" w:rsidP="00B43224">
            <w:pPr>
              <w:keepNext/>
              <w:spacing w:after="0" w:line="240" w:lineRule="auto"/>
              <w:ind w:left="113" w:right="5"/>
              <w:jc w:val="center"/>
              <w:rPr>
                <w:rFonts w:ascii="Calibri Light" w:hAnsi="Calibri Light" w:cs="Calibri Light"/>
                <w:b/>
                <w:sz w:val="18"/>
                <w:szCs w:val="18"/>
              </w:rPr>
            </w:pPr>
            <w:r w:rsidRPr="009C298F">
              <w:rPr>
                <w:rFonts w:ascii="Calibri Light" w:hAnsi="Calibri Light" w:cs="Calibri Light"/>
                <w:b/>
                <w:noProof/>
                <w:sz w:val="18"/>
                <w:szCs w:val="18"/>
                <w:lang w:eastAsia="pt-PT"/>
              </w:rPr>
              <w:t>Comentário</w:t>
            </w:r>
            <w:r w:rsidR="00B43224" w:rsidRPr="009C298F">
              <w:rPr>
                <w:rFonts w:ascii="Calibri Light" w:hAnsi="Calibri Light" w:cs="Calibri Light"/>
                <w:b/>
                <w:noProof/>
                <w:sz w:val="18"/>
                <w:szCs w:val="18"/>
                <w:lang w:eastAsia="pt-PT"/>
              </w:rPr>
              <w:t>s</w:t>
            </w:r>
            <w:r w:rsidRPr="009C298F">
              <w:rPr>
                <w:rFonts w:ascii="Calibri Light" w:hAnsi="Calibri Light" w:cs="Calibri Light"/>
                <w:b/>
                <w:noProof/>
                <w:sz w:val="18"/>
                <w:szCs w:val="18"/>
                <w:lang w:eastAsia="pt-PT"/>
              </w:rPr>
              <w:t xml:space="preserve"> e contributo</w:t>
            </w:r>
            <w:r w:rsidR="00B43224" w:rsidRPr="009C298F">
              <w:rPr>
                <w:rFonts w:ascii="Calibri Light" w:hAnsi="Calibri Light" w:cs="Calibri Light"/>
                <w:b/>
                <w:noProof/>
                <w:sz w:val="18"/>
                <w:szCs w:val="18"/>
                <w:lang w:eastAsia="pt-PT"/>
              </w:rPr>
              <w:t>s</w:t>
            </w:r>
            <w:r w:rsidRPr="009C298F">
              <w:rPr>
                <w:rFonts w:ascii="Calibri Light" w:hAnsi="Calibri Light" w:cs="Calibri Light"/>
                <w:b/>
                <w:noProof/>
                <w:sz w:val="18"/>
                <w:szCs w:val="18"/>
                <w:lang w:eastAsia="pt-PT"/>
              </w:rPr>
              <w:t xml:space="preserve"> </w:t>
            </w:r>
          </w:p>
        </w:tc>
      </w:tr>
      <w:tr w:rsidR="00A83AB1" w:rsidRPr="009C298F" w14:paraId="1D17738F" w14:textId="77777777" w:rsidTr="00A83AB1">
        <w:trPr>
          <w:cantSplit/>
          <w:trHeight w:val="567"/>
        </w:trPr>
        <w:tc>
          <w:tcPr>
            <w:tcW w:w="5524" w:type="dxa"/>
            <w:shd w:val="clear" w:color="auto" w:fill="E5EBB0" w:themeFill="accent3" w:themeFillTint="66"/>
          </w:tcPr>
          <w:p w14:paraId="7DCB8C00" w14:textId="77777777" w:rsidR="00A83AB1" w:rsidRPr="00584AB8" w:rsidRDefault="00A83AB1" w:rsidP="00A83AB1">
            <w:pPr>
              <w:spacing w:after="0" w:line="240" w:lineRule="auto"/>
              <w:ind w:firstLine="4"/>
              <w:rPr>
                <w:rFonts w:ascii="Calibri Light" w:eastAsia="Calibri" w:hAnsi="Calibri Light" w:cs="Calibri Light"/>
                <w:bCs/>
                <w:sz w:val="18"/>
                <w:szCs w:val="18"/>
                <w:lang w:eastAsia="pt-PT"/>
              </w:rPr>
            </w:pPr>
            <w:r w:rsidRPr="00584AB8">
              <w:rPr>
                <w:rFonts w:ascii="Calibri Light" w:eastAsia="Calibri" w:hAnsi="Calibri Light" w:cs="Calibri Light"/>
                <w:b/>
                <w:sz w:val="18"/>
                <w:szCs w:val="18"/>
                <w:lang w:eastAsia="pt-PT"/>
              </w:rPr>
              <w:t>MR1.</w:t>
            </w:r>
            <w:r w:rsidRPr="00584AB8">
              <w:rPr>
                <w:rFonts w:ascii="Calibri Light" w:eastAsia="Calibri" w:hAnsi="Calibri Light" w:cs="Calibri Light"/>
                <w:bCs/>
                <w:sz w:val="18"/>
                <w:szCs w:val="18"/>
                <w:lang w:eastAsia="pt-PT"/>
              </w:rPr>
              <w:t xml:space="preserve"> Interditar a edificação em solo rústico, com exceção:</w:t>
            </w:r>
          </w:p>
          <w:p w14:paraId="04C6E5F2" w14:textId="77777777" w:rsidR="00A83AB1" w:rsidRPr="00584AB8" w:rsidRDefault="00A83AB1" w:rsidP="00A83AB1">
            <w:pPr>
              <w:spacing w:after="0" w:line="240" w:lineRule="auto"/>
              <w:rPr>
                <w:rFonts w:ascii="Calibri Light" w:eastAsia="Calibri" w:hAnsi="Calibri Light" w:cs="Calibri Light"/>
                <w:bCs/>
                <w:sz w:val="18"/>
                <w:szCs w:val="18"/>
                <w:lang w:eastAsia="pt-PT"/>
              </w:rPr>
            </w:pPr>
            <w:r w:rsidRPr="00584AB8">
              <w:rPr>
                <w:rFonts w:ascii="Calibri Light" w:eastAsia="Calibri" w:hAnsi="Calibri Light" w:cs="Calibri Light"/>
                <w:bCs/>
                <w:sz w:val="18"/>
                <w:szCs w:val="18"/>
                <w:lang w:eastAsia="pt-PT"/>
              </w:rPr>
              <w:t>i) De operações urbanísticas nos Aglomerados rurais e Áreas de edificação dispersa, delimitados em PDM;</w:t>
            </w:r>
          </w:p>
          <w:p w14:paraId="5D7037D3" w14:textId="77777777" w:rsidR="00A83AB1" w:rsidRPr="00584AB8" w:rsidRDefault="00A83AB1" w:rsidP="00A83AB1">
            <w:pPr>
              <w:spacing w:after="0" w:line="240" w:lineRule="auto"/>
              <w:rPr>
                <w:rFonts w:ascii="Calibri Light" w:eastAsia="Calibri" w:hAnsi="Calibri Light" w:cs="Calibri Light"/>
                <w:bCs/>
                <w:sz w:val="18"/>
                <w:szCs w:val="18"/>
                <w:lang w:eastAsia="pt-PT"/>
              </w:rPr>
            </w:pPr>
            <w:proofErr w:type="spellStart"/>
            <w:r w:rsidRPr="00584AB8">
              <w:rPr>
                <w:rFonts w:ascii="Calibri Light" w:eastAsia="Calibri" w:hAnsi="Calibri Light" w:cs="Calibri Light"/>
                <w:bCs/>
                <w:sz w:val="18"/>
                <w:szCs w:val="18"/>
                <w:lang w:eastAsia="pt-PT"/>
              </w:rPr>
              <w:t>ii</w:t>
            </w:r>
            <w:proofErr w:type="spellEnd"/>
            <w:r w:rsidRPr="00584AB8">
              <w:rPr>
                <w:rFonts w:ascii="Calibri Light" w:eastAsia="Calibri" w:hAnsi="Calibri Light" w:cs="Calibri Light"/>
                <w:bCs/>
                <w:sz w:val="18"/>
                <w:szCs w:val="18"/>
                <w:lang w:eastAsia="pt-PT"/>
              </w:rPr>
              <w:t>) De infraestruturas e equipamentos de apoio à conservação da natureza, visitação, turismo e atividades agrícolas ou florestais, bem como aquícolas e similares;</w:t>
            </w:r>
          </w:p>
          <w:p w14:paraId="351A7B5C" w14:textId="77777777" w:rsidR="00A83AB1" w:rsidRPr="00584AB8" w:rsidRDefault="00A83AB1" w:rsidP="00A83AB1">
            <w:pPr>
              <w:spacing w:after="0" w:line="240" w:lineRule="auto"/>
              <w:rPr>
                <w:rFonts w:ascii="Calibri Light" w:eastAsia="Calibri" w:hAnsi="Calibri Light" w:cs="Calibri Light"/>
                <w:bCs/>
                <w:sz w:val="18"/>
                <w:szCs w:val="18"/>
                <w:lang w:eastAsia="pt-PT"/>
              </w:rPr>
            </w:pPr>
            <w:proofErr w:type="spellStart"/>
            <w:r w:rsidRPr="00584AB8">
              <w:rPr>
                <w:rFonts w:ascii="Calibri Light" w:eastAsia="Calibri" w:hAnsi="Calibri Light" w:cs="Calibri Light"/>
                <w:bCs/>
                <w:sz w:val="18"/>
                <w:szCs w:val="18"/>
                <w:lang w:eastAsia="pt-PT"/>
              </w:rPr>
              <w:t>iii</w:t>
            </w:r>
            <w:proofErr w:type="spellEnd"/>
            <w:r w:rsidRPr="00584AB8">
              <w:rPr>
                <w:rFonts w:ascii="Calibri Light" w:eastAsia="Calibri" w:hAnsi="Calibri Light" w:cs="Calibri Light"/>
                <w:bCs/>
                <w:sz w:val="18"/>
                <w:szCs w:val="18"/>
                <w:lang w:eastAsia="pt-PT"/>
              </w:rPr>
              <w:t xml:space="preserve">) De equipamentos de utilização coletiva de natureza pública e infraestruturas territoriais; </w:t>
            </w:r>
          </w:p>
          <w:p w14:paraId="44DD95F2" w14:textId="53FB4CDD" w:rsidR="00A83AB1" w:rsidRPr="009C298F" w:rsidRDefault="00A83AB1" w:rsidP="00A83AB1">
            <w:pPr>
              <w:spacing w:after="0" w:line="240" w:lineRule="auto"/>
              <w:rPr>
                <w:rFonts w:ascii="Calibri Light" w:eastAsia="Times New Roman" w:hAnsi="Calibri Light" w:cs="Calibri Light"/>
                <w:b/>
                <w:sz w:val="18"/>
                <w:szCs w:val="18"/>
                <w:lang w:eastAsia="pt-PT"/>
              </w:rPr>
            </w:pPr>
            <w:proofErr w:type="spellStart"/>
            <w:r w:rsidRPr="00584AB8">
              <w:rPr>
                <w:rFonts w:ascii="Calibri Light" w:eastAsia="Calibri" w:hAnsi="Calibri Light" w:cs="Calibri Light"/>
                <w:bCs/>
                <w:sz w:val="18"/>
                <w:szCs w:val="18"/>
                <w:lang w:eastAsia="pt-PT"/>
              </w:rPr>
              <w:t>iv</w:t>
            </w:r>
            <w:proofErr w:type="spellEnd"/>
            <w:r w:rsidRPr="00584AB8">
              <w:rPr>
                <w:rFonts w:ascii="Calibri Light" w:eastAsia="Calibri" w:hAnsi="Calibri Light" w:cs="Calibri Light"/>
                <w:bCs/>
                <w:sz w:val="18"/>
                <w:szCs w:val="18"/>
                <w:lang w:eastAsia="pt-PT"/>
              </w:rPr>
              <w:t xml:space="preserve">) Das obras de reconstrução, demolição, conservação de edifícios e ampliação desde que esta não envolva aumento de área de implantação superior a 50% da área inicial e a área total de ampliação seja inferior a 100 m². </w:t>
            </w:r>
          </w:p>
        </w:tc>
        <w:tc>
          <w:tcPr>
            <w:tcW w:w="4387" w:type="dxa"/>
            <w:shd w:val="clear" w:color="auto" w:fill="F2F2F2" w:themeFill="background1" w:themeFillShade="F2"/>
          </w:tcPr>
          <w:p w14:paraId="03CE5174" w14:textId="77777777" w:rsidR="00A83AB1" w:rsidRPr="009C298F" w:rsidRDefault="00A83AB1" w:rsidP="00A83AB1">
            <w:pPr>
              <w:spacing w:after="0" w:line="240" w:lineRule="auto"/>
              <w:rPr>
                <w:rFonts w:ascii="Calibri Light" w:hAnsi="Calibri Light" w:cs="Calibri Light"/>
                <w:bCs/>
                <w:sz w:val="18"/>
                <w:szCs w:val="18"/>
              </w:rPr>
            </w:pPr>
          </w:p>
        </w:tc>
      </w:tr>
      <w:tr w:rsidR="00A83AB1" w:rsidRPr="009C298F" w14:paraId="3EFD3FEE" w14:textId="77777777" w:rsidTr="00A83AB1">
        <w:trPr>
          <w:cantSplit/>
          <w:trHeight w:val="567"/>
        </w:trPr>
        <w:tc>
          <w:tcPr>
            <w:tcW w:w="5524" w:type="dxa"/>
            <w:shd w:val="clear" w:color="auto" w:fill="E5EBB0" w:themeFill="accent3" w:themeFillTint="66"/>
          </w:tcPr>
          <w:p w14:paraId="27B8F311" w14:textId="6AC0AF52" w:rsidR="00A83AB1" w:rsidRPr="009C298F" w:rsidRDefault="00A83AB1" w:rsidP="00A83AB1">
            <w:pPr>
              <w:spacing w:after="0" w:line="240" w:lineRule="auto"/>
              <w:ind w:right="116"/>
              <w:rPr>
                <w:rFonts w:ascii="Calibri Light" w:eastAsia="Times New Roman" w:hAnsi="Calibri Light" w:cs="Calibri Light"/>
                <w:b/>
                <w:sz w:val="18"/>
                <w:szCs w:val="18"/>
                <w:lang w:eastAsia="pt-PT"/>
              </w:rPr>
            </w:pPr>
            <w:r w:rsidRPr="00584AB8">
              <w:rPr>
                <w:rFonts w:ascii="Calibri Light" w:eastAsia="Calibri" w:hAnsi="Calibri Light" w:cs="Calibri Light"/>
                <w:b/>
                <w:sz w:val="18"/>
                <w:szCs w:val="18"/>
                <w:lang w:eastAsia="pt-PT"/>
              </w:rPr>
              <w:t xml:space="preserve">MR2. </w:t>
            </w:r>
            <w:r w:rsidRPr="00584AB8">
              <w:rPr>
                <w:rFonts w:ascii="Calibri Light" w:eastAsia="Calibri" w:hAnsi="Calibri Light" w:cs="Calibri Light"/>
                <w:bCs/>
                <w:sz w:val="18"/>
                <w:szCs w:val="18"/>
                <w:lang w:eastAsia="pt-PT"/>
              </w:rPr>
              <w:t xml:space="preserve">Condicionar a parecer favorável da Autoridade Nacional para a Conservação da Natureza e Biodiversidade (ANCNB) a edificação, em solo rústico, das infraestruturas e equipamentos não interditos </w:t>
            </w:r>
            <w:r w:rsidRPr="00584AB8">
              <w:rPr>
                <w:rFonts w:ascii="Calibri Light" w:hAnsi="Calibri Light" w:cs="Calibri Light"/>
                <w:sz w:val="18"/>
                <w:szCs w:val="18"/>
              </w:rPr>
              <w:t>anteriormente</w:t>
            </w:r>
            <w:r w:rsidRPr="00584AB8">
              <w:rPr>
                <w:rFonts w:ascii="Calibri Light" w:eastAsia="Calibri" w:hAnsi="Calibri Light" w:cs="Calibri Light"/>
                <w:bCs/>
                <w:sz w:val="18"/>
                <w:szCs w:val="18"/>
                <w:lang w:eastAsia="pt-PT"/>
              </w:rPr>
              <w:t xml:space="preserve">, excetuando as referidas na alínea </w:t>
            </w:r>
            <w:proofErr w:type="spellStart"/>
            <w:r w:rsidRPr="00584AB8">
              <w:rPr>
                <w:rFonts w:ascii="Calibri Light" w:eastAsia="Calibri" w:hAnsi="Calibri Light" w:cs="Calibri Light"/>
                <w:bCs/>
                <w:sz w:val="18"/>
                <w:szCs w:val="18"/>
                <w:lang w:eastAsia="pt-PT"/>
              </w:rPr>
              <w:t>iv</w:t>
            </w:r>
            <w:proofErr w:type="spellEnd"/>
            <w:r w:rsidRPr="00584AB8">
              <w:rPr>
                <w:rFonts w:ascii="Calibri Light" w:eastAsia="Calibri" w:hAnsi="Calibri Light" w:cs="Calibri Light"/>
                <w:bCs/>
                <w:sz w:val="18"/>
                <w:szCs w:val="18"/>
                <w:lang w:eastAsia="pt-PT"/>
              </w:rPr>
              <w:t>) da MR1.</w:t>
            </w:r>
          </w:p>
        </w:tc>
        <w:tc>
          <w:tcPr>
            <w:tcW w:w="4387" w:type="dxa"/>
            <w:shd w:val="clear" w:color="auto" w:fill="F2F2F2" w:themeFill="background1" w:themeFillShade="F2"/>
          </w:tcPr>
          <w:p w14:paraId="7D519CE7" w14:textId="77777777" w:rsidR="00A83AB1" w:rsidRPr="009C298F" w:rsidRDefault="00A83AB1" w:rsidP="00A83AB1">
            <w:pPr>
              <w:spacing w:after="0" w:line="240" w:lineRule="auto"/>
              <w:rPr>
                <w:rFonts w:ascii="Calibri Light" w:hAnsi="Calibri Light" w:cs="Calibri Light"/>
                <w:bCs/>
                <w:sz w:val="18"/>
                <w:szCs w:val="18"/>
              </w:rPr>
            </w:pPr>
          </w:p>
        </w:tc>
      </w:tr>
      <w:tr w:rsidR="00A83AB1" w:rsidRPr="009C298F" w14:paraId="2C50B486" w14:textId="77777777" w:rsidTr="00A83AB1">
        <w:trPr>
          <w:cantSplit/>
          <w:trHeight w:val="567"/>
        </w:trPr>
        <w:tc>
          <w:tcPr>
            <w:tcW w:w="5524" w:type="dxa"/>
            <w:shd w:val="clear" w:color="auto" w:fill="E5EBB0" w:themeFill="accent3" w:themeFillTint="66"/>
          </w:tcPr>
          <w:p w14:paraId="148A6A9A" w14:textId="7D12D259" w:rsidR="00A83AB1" w:rsidRPr="009C298F" w:rsidRDefault="00A83AB1" w:rsidP="00A83AB1">
            <w:pPr>
              <w:spacing w:after="0" w:line="240" w:lineRule="auto"/>
              <w:ind w:right="116"/>
              <w:rPr>
                <w:rFonts w:ascii="Calibri Light" w:eastAsia="Times New Roman" w:hAnsi="Calibri Light" w:cs="Calibri Light"/>
                <w:b/>
                <w:sz w:val="18"/>
                <w:szCs w:val="18"/>
                <w:lang w:eastAsia="pt-PT"/>
              </w:rPr>
            </w:pPr>
            <w:r w:rsidRPr="00584AB8">
              <w:rPr>
                <w:rFonts w:ascii="Calibri Light" w:eastAsia="Calibri" w:hAnsi="Calibri Light" w:cs="Calibri Light"/>
                <w:b/>
                <w:sz w:val="18"/>
                <w:szCs w:val="18"/>
                <w:lang w:eastAsia="pt-PT"/>
              </w:rPr>
              <w:t xml:space="preserve">MR3. </w:t>
            </w:r>
            <w:r w:rsidRPr="00584AB8">
              <w:rPr>
                <w:rFonts w:ascii="Calibri Light" w:eastAsia="Calibri" w:hAnsi="Calibri Light" w:cs="Calibri Light"/>
                <w:bCs/>
                <w:sz w:val="18"/>
                <w:szCs w:val="18"/>
                <w:lang w:eastAsia="pt-PT"/>
              </w:rPr>
              <w:t xml:space="preserve">Condicionar a parecer da Autoridade Nacional para a Conservação da Natureza e Biodiversidade (ANCNB) a abertura de novas estradas ou caminhos, ou a beneficiação e alteração de existentes, em solo rústico. </w:t>
            </w:r>
          </w:p>
        </w:tc>
        <w:tc>
          <w:tcPr>
            <w:tcW w:w="4387" w:type="dxa"/>
            <w:shd w:val="clear" w:color="auto" w:fill="F2F2F2" w:themeFill="background1" w:themeFillShade="F2"/>
          </w:tcPr>
          <w:p w14:paraId="1D2840F5" w14:textId="77777777" w:rsidR="00A83AB1" w:rsidRPr="009C298F" w:rsidRDefault="00A83AB1" w:rsidP="00A83AB1">
            <w:pPr>
              <w:spacing w:after="0" w:line="240" w:lineRule="auto"/>
              <w:rPr>
                <w:rFonts w:ascii="Calibri Light" w:hAnsi="Calibri Light" w:cs="Calibri Light"/>
                <w:bCs/>
                <w:sz w:val="18"/>
                <w:szCs w:val="18"/>
              </w:rPr>
            </w:pPr>
          </w:p>
        </w:tc>
      </w:tr>
      <w:tr w:rsidR="00A83AB1" w:rsidRPr="009C298F" w14:paraId="3A43A32D" w14:textId="77777777" w:rsidTr="00A83AB1">
        <w:trPr>
          <w:cantSplit/>
          <w:trHeight w:val="567"/>
        </w:trPr>
        <w:tc>
          <w:tcPr>
            <w:tcW w:w="5524" w:type="dxa"/>
            <w:shd w:val="clear" w:color="auto" w:fill="E5EBB0" w:themeFill="accent3" w:themeFillTint="66"/>
          </w:tcPr>
          <w:p w14:paraId="2F2A3107" w14:textId="561CA04F" w:rsidR="00A83AB1" w:rsidRPr="009C298F" w:rsidRDefault="00A83AB1" w:rsidP="00A83AB1">
            <w:pPr>
              <w:spacing w:after="0" w:line="240" w:lineRule="auto"/>
              <w:ind w:right="116"/>
              <w:rPr>
                <w:rFonts w:ascii="Calibri Light" w:eastAsia="Times New Roman" w:hAnsi="Calibri Light" w:cs="Calibri Light"/>
                <w:b/>
                <w:sz w:val="18"/>
                <w:szCs w:val="18"/>
                <w:lang w:eastAsia="pt-PT"/>
              </w:rPr>
            </w:pPr>
            <w:r w:rsidRPr="00584AB8">
              <w:rPr>
                <w:rFonts w:ascii="Calibri Light" w:eastAsia="Calibri" w:hAnsi="Calibri Light" w:cs="Calibri Light"/>
                <w:b/>
                <w:sz w:val="18"/>
                <w:szCs w:val="18"/>
                <w:lang w:eastAsia="pt-PT"/>
              </w:rPr>
              <w:t xml:space="preserve">MR4. </w:t>
            </w:r>
            <w:r w:rsidRPr="00584AB8">
              <w:rPr>
                <w:rFonts w:ascii="Calibri Light" w:eastAsia="Calibri" w:hAnsi="Calibri Light" w:cs="Calibri Light"/>
                <w:bCs/>
                <w:sz w:val="18"/>
                <w:szCs w:val="18"/>
                <w:lang w:eastAsia="pt-PT"/>
              </w:rPr>
              <w:t>Condicionar a parecer da Autoridade Nacional para a Conservação da Natureza e Biodiversidade (ANCNB) a construção, alteração e ampliação de obras de defesa costeira (defesas aderentes, obras destacadas e outras).</w:t>
            </w:r>
          </w:p>
        </w:tc>
        <w:tc>
          <w:tcPr>
            <w:tcW w:w="4387" w:type="dxa"/>
            <w:shd w:val="clear" w:color="auto" w:fill="F2F2F2" w:themeFill="background1" w:themeFillShade="F2"/>
          </w:tcPr>
          <w:p w14:paraId="00A7A3CD" w14:textId="77777777" w:rsidR="00A83AB1" w:rsidRPr="009C298F" w:rsidRDefault="00A83AB1" w:rsidP="00A83AB1">
            <w:pPr>
              <w:spacing w:after="0" w:line="240" w:lineRule="auto"/>
              <w:rPr>
                <w:rFonts w:ascii="Calibri Light" w:hAnsi="Calibri Light" w:cs="Calibri Light"/>
                <w:bCs/>
                <w:sz w:val="18"/>
                <w:szCs w:val="18"/>
              </w:rPr>
            </w:pPr>
          </w:p>
        </w:tc>
      </w:tr>
      <w:tr w:rsidR="00A83AB1" w:rsidRPr="009C298F" w14:paraId="286B77BB" w14:textId="77777777" w:rsidTr="00A83AB1">
        <w:trPr>
          <w:cantSplit/>
          <w:trHeight w:val="567"/>
        </w:trPr>
        <w:tc>
          <w:tcPr>
            <w:tcW w:w="5524" w:type="dxa"/>
            <w:shd w:val="clear" w:color="auto" w:fill="E5EBB0" w:themeFill="accent3" w:themeFillTint="66"/>
          </w:tcPr>
          <w:p w14:paraId="4ADCE91B" w14:textId="233ED9D5" w:rsidR="00A83AB1" w:rsidRPr="004551F8" w:rsidRDefault="00A83AB1" w:rsidP="00A83AB1">
            <w:pPr>
              <w:spacing w:after="0" w:line="240" w:lineRule="auto"/>
              <w:ind w:right="116"/>
              <w:rPr>
                <w:rFonts w:ascii="Calibri Light" w:hAnsi="Calibri Light" w:cs="Calibri Light"/>
                <w:b/>
                <w:bCs/>
                <w:sz w:val="18"/>
                <w:szCs w:val="18"/>
              </w:rPr>
            </w:pPr>
            <w:r w:rsidRPr="00584AB8">
              <w:rPr>
                <w:rFonts w:ascii="Calibri Light" w:eastAsia="Calibri" w:hAnsi="Calibri Light" w:cs="Calibri Light"/>
                <w:b/>
                <w:sz w:val="18"/>
                <w:szCs w:val="18"/>
                <w:lang w:eastAsia="pt-PT"/>
              </w:rPr>
              <w:t xml:space="preserve">MR5. </w:t>
            </w:r>
            <w:r w:rsidRPr="00584AB8">
              <w:rPr>
                <w:rFonts w:ascii="Calibri Light" w:eastAsia="Calibri" w:hAnsi="Calibri Light" w:cs="Calibri Light"/>
                <w:bCs/>
                <w:sz w:val="18"/>
                <w:szCs w:val="18"/>
                <w:lang w:eastAsia="pt-PT"/>
              </w:rPr>
              <w:t>Condicionar a parecer favorável da Autoridade Nacional para a Conservação da Natureza e da Biodiversidade (ANCNB) as ações de arborização e rearborização.</w:t>
            </w:r>
          </w:p>
        </w:tc>
        <w:tc>
          <w:tcPr>
            <w:tcW w:w="4387" w:type="dxa"/>
            <w:shd w:val="clear" w:color="auto" w:fill="F2F2F2" w:themeFill="background1" w:themeFillShade="F2"/>
          </w:tcPr>
          <w:p w14:paraId="17E7887A" w14:textId="77777777" w:rsidR="00A83AB1" w:rsidRPr="009C298F" w:rsidRDefault="00A83AB1" w:rsidP="00A83AB1">
            <w:pPr>
              <w:spacing w:after="0" w:line="240" w:lineRule="auto"/>
              <w:rPr>
                <w:rFonts w:ascii="Calibri Light" w:hAnsi="Calibri Light" w:cs="Calibri Light"/>
                <w:bCs/>
                <w:sz w:val="18"/>
                <w:szCs w:val="18"/>
              </w:rPr>
            </w:pPr>
          </w:p>
        </w:tc>
      </w:tr>
      <w:tr w:rsidR="00A83AB1" w:rsidRPr="009C298F" w14:paraId="2BF13041" w14:textId="77777777" w:rsidTr="00A83AB1">
        <w:trPr>
          <w:cantSplit/>
          <w:trHeight w:val="567"/>
        </w:trPr>
        <w:tc>
          <w:tcPr>
            <w:tcW w:w="5524" w:type="dxa"/>
            <w:shd w:val="clear" w:color="auto" w:fill="E5EBB0" w:themeFill="accent3" w:themeFillTint="66"/>
          </w:tcPr>
          <w:p w14:paraId="37C7A466" w14:textId="3D377FC5" w:rsidR="00A83AB1" w:rsidRPr="004551F8" w:rsidRDefault="00A83AB1" w:rsidP="00A83AB1">
            <w:pPr>
              <w:spacing w:after="0" w:line="240" w:lineRule="auto"/>
              <w:ind w:right="116"/>
              <w:rPr>
                <w:rFonts w:ascii="Calibri Light" w:hAnsi="Calibri Light" w:cs="Calibri Light"/>
                <w:b/>
                <w:bCs/>
                <w:sz w:val="18"/>
                <w:szCs w:val="18"/>
              </w:rPr>
            </w:pPr>
            <w:r w:rsidRPr="00584AB8">
              <w:rPr>
                <w:rFonts w:ascii="Calibri Light" w:eastAsia="Calibri" w:hAnsi="Calibri Light" w:cs="Calibri Light"/>
                <w:b/>
                <w:sz w:val="18"/>
                <w:szCs w:val="18"/>
                <w:lang w:eastAsia="pt-PT"/>
              </w:rPr>
              <w:t xml:space="preserve">MR6. </w:t>
            </w:r>
            <w:r w:rsidRPr="00584AB8">
              <w:rPr>
                <w:rFonts w:ascii="Calibri Light" w:eastAsia="Calibri" w:hAnsi="Calibri Light" w:cs="Calibri Light"/>
                <w:bCs/>
                <w:sz w:val="18"/>
                <w:szCs w:val="18"/>
                <w:lang w:eastAsia="pt-PT"/>
              </w:rPr>
              <w:t>Interditar a introdução na natureza e o repovoamento de espécies exóticas da flora e da fauna incluídas na Lista Nacional de Espécies Invasoras.</w:t>
            </w:r>
          </w:p>
        </w:tc>
        <w:tc>
          <w:tcPr>
            <w:tcW w:w="4387" w:type="dxa"/>
            <w:shd w:val="clear" w:color="auto" w:fill="F2F2F2" w:themeFill="background1" w:themeFillShade="F2"/>
          </w:tcPr>
          <w:p w14:paraId="00FAADFB" w14:textId="77777777" w:rsidR="00A83AB1" w:rsidRPr="009C298F" w:rsidRDefault="00A83AB1" w:rsidP="00A83AB1">
            <w:pPr>
              <w:spacing w:after="0" w:line="240" w:lineRule="auto"/>
              <w:rPr>
                <w:rFonts w:ascii="Calibri Light" w:hAnsi="Calibri Light" w:cs="Calibri Light"/>
                <w:bCs/>
                <w:sz w:val="18"/>
                <w:szCs w:val="18"/>
              </w:rPr>
            </w:pPr>
          </w:p>
        </w:tc>
      </w:tr>
      <w:tr w:rsidR="00A83AB1" w:rsidRPr="009C298F" w14:paraId="433FCE0C" w14:textId="77777777" w:rsidTr="00A83AB1">
        <w:trPr>
          <w:cantSplit/>
          <w:trHeight w:val="567"/>
        </w:trPr>
        <w:tc>
          <w:tcPr>
            <w:tcW w:w="5524" w:type="dxa"/>
            <w:shd w:val="clear" w:color="auto" w:fill="E5EBB0" w:themeFill="accent3" w:themeFillTint="66"/>
          </w:tcPr>
          <w:p w14:paraId="501E474B" w14:textId="152D75AC" w:rsidR="00A83AB1" w:rsidRPr="004551F8" w:rsidRDefault="00A83AB1" w:rsidP="00A83AB1">
            <w:pPr>
              <w:spacing w:after="0" w:line="240" w:lineRule="auto"/>
              <w:ind w:right="116"/>
              <w:rPr>
                <w:rFonts w:ascii="Calibri Light" w:hAnsi="Calibri Light" w:cs="Calibri Light"/>
                <w:b/>
                <w:bCs/>
                <w:sz w:val="18"/>
                <w:szCs w:val="18"/>
              </w:rPr>
            </w:pPr>
            <w:r w:rsidRPr="00584AB8">
              <w:rPr>
                <w:rFonts w:ascii="Calibri Light" w:hAnsi="Calibri Light" w:cs="Calibri Light"/>
                <w:b/>
                <w:sz w:val="18"/>
                <w:szCs w:val="18"/>
              </w:rPr>
              <w:t>MR7.</w:t>
            </w:r>
            <w:r w:rsidRPr="00584AB8">
              <w:rPr>
                <w:rFonts w:ascii="Calibri Light" w:hAnsi="Calibri Light" w:cs="Calibri Light"/>
                <w:sz w:val="18"/>
                <w:szCs w:val="18"/>
              </w:rPr>
              <w:t xml:space="preserve"> Condicionar a autorização da Autoridade Nacional para a Conservação da Natureza e da Biodiversidade (ANCNB) a introdução e repovoamento de espécies exóticas não classificadas como invasoras, nos temos dos requisitos previstos no </w:t>
            </w:r>
            <w:proofErr w:type="spellStart"/>
            <w:r w:rsidRPr="00584AB8">
              <w:rPr>
                <w:rFonts w:ascii="Calibri Light" w:hAnsi="Calibri Light" w:cs="Calibri Light"/>
                <w:sz w:val="18"/>
                <w:szCs w:val="18"/>
              </w:rPr>
              <w:t>art</w:t>
            </w:r>
            <w:proofErr w:type="spellEnd"/>
            <w:r w:rsidRPr="00584AB8">
              <w:rPr>
                <w:rFonts w:ascii="Calibri Light" w:hAnsi="Calibri Light" w:cs="Calibri Light"/>
                <w:sz w:val="18"/>
                <w:szCs w:val="18"/>
              </w:rPr>
              <w:t>.º. 1</w:t>
            </w:r>
            <w:r>
              <w:rPr>
                <w:rFonts w:ascii="Calibri Light" w:hAnsi="Calibri Light" w:cs="Calibri Light"/>
                <w:sz w:val="18"/>
                <w:szCs w:val="18"/>
              </w:rPr>
              <w:t>4.º</w:t>
            </w:r>
            <w:r w:rsidRPr="00584AB8">
              <w:rPr>
                <w:rFonts w:ascii="Calibri Light" w:hAnsi="Calibri Light" w:cs="Calibri Light"/>
                <w:sz w:val="18"/>
                <w:szCs w:val="18"/>
              </w:rPr>
              <w:t xml:space="preserve"> Decreto-Lei n.º 92/2019, de 10 de julho.</w:t>
            </w:r>
          </w:p>
        </w:tc>
        <w:tc>
          <w:tcPr>
            <w:tcW w:w="4387" w:type="dxa"/>
            <w:shd w:val="clear" w:color="auto" w:fill="F2F2F2" w:themeFill="background1" w:themeFillShade="F2"/>
          </w:tcPr>
          <w:p w14:paraId="34A1EE4D" w14:textId="77777777" w:rsidR="00A83AB1" w:rsidRPr="009C298F" w:rsidRDefault="00A83AB1" w:rsidP="00A83AB1">
            <w:pPr>
              <w:spacing w:after="0" w:line="240" w:lineRule="auto"/>
              <w:rPr>
                <w:rFonts w:ascii="Calibri Light" w:hAnsi="Calibri Light" w:cs="Calibri Light"/>
                <w:bCs/>
                <w:sz w:val="18"/>
                <w:szCs w:val="18"/>
              </w:rPr>
            </w:pPr>
          </w:p>
        </w:tc>
      </w:tr>
      <w:tr w:rsidR="00A83AB1" w:rsidRPr="009C298F" w14:paraId="49CF71BE" w14:textId="77777777" w:rsidTr="00A83AB1">
        <w:trPr>
          <w:cantSplit/>
          <w:trHeight w:val="567"/>
        </w:trPr>
        <w:tc>
          <w:tcPr>
            <w:tcW w:w="5524" w:type="dxa"/>
            <w:shd w:val="clear" w:color="auto" w:fill="E5EBB0" w:themeFill="accent3" w:themeFillTint="66"/>
          </w:tcPr>
          <w:p w14:paraId="4973D395" w14:textId="0C07F771" w:rsidR="00A83AB1" w:rsidRPr="004551F8" w:rsidRDefault="00A83AB1" w:rsidP="00A83AB1">
            <w:pPr>
              <w:spacing w:after="0" w:line="240" w:lineRule="auto"/>
              <w:ind w:right="116"/>
              <w:rPr>
                <w:rFonts w:ascii="Calibri Light" w:hAnsi="Calibri Light" w:cs="Calibri Light"/>
                <w:b/>
                <w:bCs/>
                <w:sz w:val="18"/>
                <w:szCs w:val="18"/>
              </w:rPr>
            </w:pPr>
            <w:r w:rsidRPr="00584AB8">
              <w:rPr>
                <w:rFonts w:ascii="Calibri Light" w:eastAsia="Calibri" w:hAnsi="Calibri Light" w:cs="Calibri Light"/>
                <w:b/>
                <w:sz w:val="18"/>
                <w:szCs w:val="18"/>
                <w:lang w:eastAsia="pt-PT"/>
              </w:rPr>
              <w:t xml:space="preserve">MR8. </w:t>
            </w:r>
            <w:r w:rsidRPr="00584AB8">
              <w:rPr>
                <w:rFonts w:ascii="Calibri Light" w:eastAsia="Calibri" w:hAnsi="Calibri Light" w:cs="Calibri Light"/>
                <w:bCs/>
                <w:sz w:val="18"/>
                <w:szCs w:val="18"/>
                <w:lang w:eastAsia="pt-PT"/>
              </w:rPr>
              <w:t>Condicionar a parecer favorável da Autoridade Nacional para a Conservação da Natureza e da Biodiversidade (ANCNB) a reintrodução de espécies indígenas da flora e da fauna.</w:t>
            </w:r>
          </w:p>
        </w:tc>
        <w:tc>
          <w:tcPr>
            <w:tcW w:w="4387" w:type="dxa"/>
            <w:shd w:val="clear" w:color="auto" w:fill="F2F2F2" w:themeFill="background1" w:themeFillShade="F2"/>
          </w:tcPr>
          <w:p w14:paraId="7B88CA8D" w14:textId="77777777" w:rsidR="00A83AB1" w:rsidRPr="009C298F" w:rsidRDefault="00A83AB1" w:rsidP="00A83AB1">
            <w:pPr>
              <w:spacing w:after="0" w:line="240" w:lineRule="auto"/>
              <w:rPr>
                <w:rFonts w:ascii="Calibri Light" w:hAnsi="Calibri Light" w:cs="Calibri Light"/>
                <w:bCs/>
                <w:sz w:val="18"/>
                <w:szCs w:val="18"/>
              </w:rPr>
            </w:pPr>
          </w:p>
        </w:tc>
      </w:tr>
      <w:tr w:rsidR="00A83AB1" w:rsidRPr="009C298F" w14:paraId="70C58C58" w14:textId="77777777" w:rsidTr="00A83AB1">
        <w:trPr>
          <w:cantSplit/>
          <w:trHeight w:val="567"/>
        </w:trPr>
        <w:tc>
          <w:tcPr>
            <w:tcW w:w="5524" w:type="dxa"/>
            <w:shd w:val="clear" w:color="auto" w:fill="E5EBB0" w:themeFill="accent3" w:themeFillTint="66"/>
          </w:tcPr>
          <w:p w14:paraId="23C53ACF" w14:textId="28AC671E" w:rsidR="00A83AB1" w:rsidRPr="004551F8" w:rsidRDefault="00A83AB1" w:rsidP="00A83AB1">
            <w:pPr>
              <w:spacing w:after="0" w:line="240" w:lineRule="auto"/>
              <w:ind w:right="116"/>
              <w:rPr>
                <w:rFonts w:ascii="Calibri Light" w:hAnsi="Calibri Light" w:cs="Calibri Light"/>
                <w:b/>
                <w:bCs/>
                <w:sz w:val="18"/>
                <w:szCs w:val="18"/>
              </w:rPr>
            </w:pPr>
            <w:r w:rsidRPr="00584AB8">
              <w:rPr>
                <w:rFonts w:ascii="Calibri Light" w:eastAsia="Calibri" w:hAnsi="Calibri Light" w:cs="Calibri Light"/>
                <w:b/>
                <w:sz w:val="18"/>
                <w:szCs w:val="18"/>
                <w:lang w:eastAsia="pt-PT"/>
              </w:rPr>
              <w:t xml:space="preserve">MR9. </w:t>
            </w:r>
            <w:r w:rsidRPr="00584AB8">
              <w:rPr>
                <w:rFonts w:ascii="Calibri Light" w:eastAsia="Calibri" w:hAnsi="Calibri Light" w:cs="Calibri Light"/>
                <w:bCs/>
                <w:sz w:val="18"/>
                <w:szCs w:val="18"/>
                <w:lang w:eastAsia="pt-PT"/>
              </w:rPr>
              <w:t>Interditar a realização de cortes rasos e de arranque de maciços de espécies arbóreas nativas e florestas aluviais, exceto quando estiverem em causa razões fitossanitárias devidamente comprovadas pela entidade competente na matéria</w:t>
            </w:r>
            <w:r w:rsidRPr="00584AB8">
              <w:rPr>
                <w:rFonts w:ascii="Calibri Light" w:hAnsi="Calibri Light" w:cs="Calibri Light"/>
              </w:rPr>
              <w:t xml:space="preserve"> </w:t>
            </w:r>
            <w:r w:rsidRPr="00584AB8">
              <w:rPr>
                <w:rFonts w:ascii="Calibri Light" w:eastAsia="Calibri" w:hAnsi="Calibri Light" w:cs="Calibri Light"/>
                <w:bCs/>
                <w:sz w:val="18"/>
                <w:szCs w:val="18"/>
                <w:lang w:eastAsia="pt-PT"/>
              </w:rPr>
              <w:t>ou a segurança de pessoas e bens.</w:t>
            </w:r>
          </w:p>
        </w:tc>
        <w:tc>
          <w:tcPr>
            <w:tcW w:w="4387" w:type="dxa"/>
            <w:shd w:val="clear" w:color="auto" w:fill="F2F2F2" w:themeFill="background1" w:themeFillShade="F2"/>
          </w:tcPr>
          <w:p w14:paraId="606DD65D" w14:textId="77777777" w:rsidR="00A83AB1" w:rsidRPr="009C298F" w:rsidRDefault="00A83AB1" w:rsidP="00A83AB1">
            <w:pPr>
              <w:spacing w:after="0" w:line="240" w:lineRule="auto"/>
              <w:rPr>
                <w:rFonts w:ascii="Calibri Light" w:hAnsi="Calibri Light" w:cs="Calibri Light"/>
                <w:bCs/>
                <w:sz w:val="18"/>
                <w:szCs w:val="18"/>
              </w:rPr>
            </w:pPr>
          </w:p>
        </w:tc>
      </w:tr>
      <w:tr w:rsidR="00A83AB1" w:rsidRPr="009C298F" w14:paraId="742E47EA" w14:textId="77777777" w:rsidTr="00A83AB1">
        <w:trPr>
          <w:cantSplit/>
          <w:trHeight w:val="567"/>
        </w:trPr>
        <w:tc>
          <w:tcPr>
            <w:tcW w:w="5524" w:type="dxa"/>
            <w:shd w:val="clear" w:color="auto" w:fill="E5EBB0" w:themeFill="accent3" w:themeFillTint="66"/>
          </w:tcPr>
          <w:p w14:paraId="7F04D275" w14:textId="78FCC528" w:rsidR="00A83AB1" w:rsidRPr="004551F8" w:rsidRDefault="00A83AB1" w:rsidP="00A83AB1">
            <w:pPr>
              <w:spacing w:after="0" w:line="240" w:lineRule="auto"/>
              <w:ind w:right="116"/>
              <w:rPr>
                <w:rFonts w:ascii="Calibri Light" w:hAnsi="Calibri Light" w:cs="Calibri Light"/>
                <w:b/>
                <w:bCs/>
                <w:sz w:val="18"/>
                <w:szCs w:val="18"/>
              </w:rPr>
            </w:pPr>
            <w:r w:rsidRPr="00584AB8">
              <w:rPr>
                <w:rFonts w:ascii="Calibri Light" w:eastAsia="Calibri" w:hAnsi="Calibri Light" w:cs="Calibri Light"/>
                <w:b/>
                <w:sz w:val="18"/>
                <w:szCs w:val="18"/>
                <w:lang w:eastAsia="pt-PT"/>
              </w:rPr>
              <w:lastRenderedPageBreak/>
              <w:t xml:space="preserve">MR10. </w:t>
            </w:r>
            <w:r w:rsidRPr="00584AB8">
              <w:rPr>
                <w:rFonts w:ascii="Calibri Light" w:eastAsia="Calibri" w:hAnsi="Calibri Light" w:cs="Calibri Light"/>
                <w:bCs/>
                <w:sz w:val="18"/>
                <w:szCs w:val="18"/>
                <w:lang w:eastAsia="pt-PT"/>
              </w:rPr>
              <w:t xml:space="preserve">Interditar as alterações da configuração e topografia das zonas húmidas e respetiva faixa tampão, excetuando as intervenções destinadas a repor as funções ecológicas destes tipos de </w:t>
            </w:r>
            <w:r w:rsidRPr="00584AB8">
              <w:rPr>
                <w:rFonts w:ascii="Calibri Light" w:eastAsia="Calibri" w:hAnsi="Calibri Light" w:cs="Calibri Light"/>
                <w:bCs/>
                <w:i/>
                <w:sz w:val="18"/>
                <w:szCs w:val="18"/>
                <w:lang w:eastAsia="pt-PT"/>
              </w:rPr>
              <w:t>habitat</w:t>
            </w:r>
            <w:r w:rsidRPr="00584AB8">
              <w:rPr>
                <w:rFonts w:ascii="Calibri Light" w:eastAsia="Calibri" w:hAnsi="Calibri Light" w:cs="Calibri Light"/>
                <w:bCs/>
                <w:sz w:val="18"/>
                <w:szCs w:val="18"/>
                <w:lang w:eastAsia="pt-PT"/>
              </w:rPr>
              <w:t xml:space="preserve"> ou situações em que possam estar em causa a segurança de pessoas e bens, desde que autorizadas pela Autoridade Nacional para a Conservação da Natureza e da Biodiversidade (ANCNB).</w:t>
            </w:r>
          </w:p>
        </w:tc>
        <w:tc>
          <w:tcPr>
            <w:tcW w:w="4387" w:type="dxa"/>
            <w:shd w:val="clear" w:color="auto" w:fill="F2F2F2" w:themeFill="background1" w:themeFillShade="F2"/>
          </w:tcPr>
          <w:p w14:paraId="770ACB83" w14:textId="77777777" w:rsidR="00A83AB1" w:rsidRPr="009C298F" w:rsidRDefault="00A83AB1" w:rsidP="00A83AB1">
            <w:pPr>
              <w:spacing w:after="0" w:line="240" w:lineRule="auto"/>
              <w:rPr>
                <w:rFonts w:ascii="Calibri Light" w:hAnsi="Calibri Light" w:cs="Calibri Light"/>
                <w:bCs/>
                <w:sz w:val="18"/>
                <w:szCs w:val="18"/>
              </w:rPr>
            </w:pPr>
          </w:p>
        </w:tc>
      </w:tr>
      <w:tr w:rsidR="00A83AB1" w:rsidRPr="009C298F" w14:paraId="4D2126D9" w14:textId="77777777" w:rsidTr="00A83AB1">
        <w:trPr>
          <w:cantSplit/>
          <w:trHeight w:val="567"/>
        </w:trPr>
        <w:tc>
          <w:tcPr>
            <w:tcW w:w="5524" w:type="dxa"/>
            <w:shd w:val="clear" w:color="auto" w:fill="E5EBB0" w:themeFill="accent3" w:themeFillTint="66"/>
          </w:tcPr>
          <w:p w14:paraId="02FE6D2B" w14:textId="142498E1" w:rsidR="00A83AB1" w:rsidRPr="004551F8" w:rsidRDefault="00A83AB1" w:rsidP="00A83AB1">
            <w:pPr>
              <w:spacing w:after="0" w:line="240" w:lineRule="auto"/>
              <w:ind w:right="116"/>
              <w:rPr>
                <w:rFonts w:ascii="Calibri Light" w:hAnsi="Calibri Light" w:cs="Calibri Light"/>
                <w:b/>
                <w:bCs/>
                <w:sz w:val="18"/>
                <w:szCs w:val="18"/>
              </w:rPr>
            </w:pPr>
            <w:r w:rsidRPr="00584AB8">
              <w:rPr>
                <w:rFonts w:ascii="Calibri Light" w:eastAsia="Calibri" w:hAnsi="Calibri Light" w:cs="Calibri Light"/>
                <w:b/>
                <w:sz w:val="18"/>
                <w:szCs w:val="18"/>
                <w:lang w:eastAsia="pt-PT"/>
              </w:rPr>
              <w:t xml:space="preserve">MR11. </w:t>
            </w:r>
            <w:r w:rsidRPr="00584AB8">
              <w:rPr>
                <w:rFonts w:ascii="Calibri Light" w:eastAsia="Calibri" w:hAnsi="Calibri Light" w:cs="Calibri Light"/>
                <w:bCs/>
                <w:sz w:val="18"/>
                <w:szCs w:val="18"/>
                <w:lang w:eastAsia="pt-PT"/>
              </w:rPr>
              <w:t>E</w:t>
            </w:r>
            <w:r w:rsidRPr="00584AB8">
              <w:rPr>
                <w:rFonts w:ascii="Calibri Light" w:eastAsia="Calibri" w:hAnsi="Calibri Light" w:cs="Calibri Light"/>
                <w:sz w:val="18"/>
                <w:szCs w:val="18"/>
                <w:lang w:eastAsia="pt-PT"/>
              </w:rPr>
              <w:t xml:space="preserve">m Domínio Público Hídrico e faixas de servidão de uso público das parcelas privadas de leitos e margens de águas públicas, </w:t>
            </w:r>
            <w:r w:rsidRPr="00584AB8">
              <w:rPr>
                <w:rFonts w:ascii="Calibri Light" w:eastAsia="Calibri" w:hAnsi="Calibri Light" w:cs="Calibri Light"/>
                <w:bCs/>
                <w:sz w:val="18"/>
                <w:szCs w:val="18"/>
                <w:lang w:eastAsia="pt-PT"/>
              </w:rPr>
              <w:t>condicionar a parecer favorável da Autoridade Nacional para a Conservação da Natureza e da Biodiversidade</w:t>
            </w:r>
            <w:r w:rsidRPr="00584AB8">
              <w:rPr>
                <w:rFonts w:ascii="Calibri Light" w:eastAsia="Calibri" w:hAnsi="Calibri Light" w:cs="Calibri Light"/>
                <w:sz w:val="18"/>
                <w:szCs w:val="18"/>
                <w:lang w:eastAsia="pt-PT"/>
              </w:rPr>
              <w:t xml:space="preserve"> a instalação de novas culturas agrícolas ou alterações entre tipos de uso agrícola que envolvam a alteração da morfologia do solo, o corte da vegetação ribeirinha autóctone que não decorra de obras de construção devidamente autorizadas, a regularização das linhas de água e outras utilizações que modifiquem o regime hidrológico e as caraterísticas morfológicas das linhas de água ou os serviços prestados por este ecossistema, exceto quando visem a proteção ou restabelecimento do ecossistema ribeirinho, incluindo razões fitossanitárias ou em situações em que possam estar em causa a segurança de pessoas e bens.</w:t>
            </w:r>
          </w:p>
        </w:tc>
        <w:tc>
          <w:tcPr>
            <w:tcW w:w="4387" w:type="dxa"/>
            <w:shd w:val="clear" w:color="auto" w:fill="F2F2F2" w:themeFill="background1" w:themeFillShade="F2"/>
          </w:tcPr>
          <w:p w14:paraId="75AEC74F" w14:textId="77777777" w:rsidR="00A83AB1" w:rsidRPr="009C298F" w:rsidRDefault="00A83AB1" w:rsidP="00A83AB1">
            <w:pPr>
              <w:spacing w:after="0" w:line="240" w:lineRule="auto"/>
              <w:rPr>
                <w:rFonts w:ascii="Calibri Light" w:hAnsi="Calibri Light" w:cs="Calibri Light"/>
                <w:bCs/>
                <w:sz w:val="18"/>
                <w:szCs w:val="18"/>
              </w:rPr>
            </w:pPr>
          </w:p>
        </w:tc>
      </w:tr>
      <w:tr w:rsidR="00A83AB1" w:rsidRPr="009C298F" w14:paraId="5E99CE59" w14:textId="77777777" w:rsidTr="00A83AB1">
        <w:trPr>
          <w:cantSplit/>
          <w:trHeight w:val="567"/>
        </w:trPr>
        <w:tc>
          <w:tcPr>
            <w:tcW w:w="5524" w:type="dxa"/>
            <w:shd w:val="clear" w:color="auto" w:fill="E5EBB0" w:themeFill="accent3" w:themeFillTint="66"/>
          </w:tcPr>
          <w:p w14:paraId="6F60A1E3" w14:textId="5B09A144" w:rsidR="00A83AB1" w:rsidRPr="004551F8" w:rsidRDefault="00A83AB1" w:rsidP="00A83AB1">
            <w:pPr>
              <w:spacing w:after="0" w:line="240" w:lineRule="auto"/>
              <w:ind w:right="116"/>
              <w:rPr>
                <w:rFonts w:ascii="Calibri Light" w:hAnsi="Calibri Light" w:cs="Calibri Light"/>
                <w:b/>
                <w:bCs/>
                <w:sz w:val="18"/>
                <w:szCs w:val="18"/>
              </w:rPr>
            </w:pPr>
            <w:r w:rsidRPr="00584AB8">
              <w:rPr>
                <w:rFonts w:ascii="Calibri Light" w:eastAsia="Calibri" w:hAnsi="Calibri Light" w:cs="Calibri Light"/>
                <w:b/>
                <w:sz w:val="18"/>
                <w:szCs w:val="18"/>
                <w:lang w:eastAsia="pt-PT"/>
              </w:rPr>
              <w:t xml:space="preserve">MR12. </w:t>
            </w:r>
            <w:r w:rsidRPr="00584AB8">
              <w:rPr>
                <w:rFonts w:ascii="Calibri Light" w:eastAsia="Calibri" w:hAnsi="Calibri Light" w:cs="Calibri Light"/>
                <w:bCs/>
                <w:sz w:val="18"/>
                <w:szCs w:val="18"/>
                <w:lang w:eastAsia="pt-PT"/>
              </w:rPr>
              <w:t>Condicionar a parecer favorável da Autoridade Nacional para a Conservação da Natureza e da Biodiversidade (ANCNB) a captação, o armazenamento, o desvio ou a condução de águas, bem como a drenagem, a impermeabilização ou a inundação de terrenos, e demais alterações à rede de drenagem natural ou ao caudal ou à qualidade das águas superficiais ou subterrâneas.</w:t>
            </w:r>
          </w:p>
        </w:tc>
        <w:tc>
          <w:tcPr>
            <w:tcW w:w="4387" w:type="dxa"/>
            <w:shd w:val="clear" w:color="auto" w:fill="F2F2F2" w:themeFill="background1" w:themeFillShade="F2"/>
          </w:tcPr>
          <w:p w14:paraId="692F81F7" w14:textId="77777777" w:rsidR="00A83AB1" w:rsidRPr="009C298F" w:rsidRDefault="00A83AB1" w:rsidP="00A83AB1">
            <w:pPr>
              <w:spacing w:after="0" w:line="240" w:lineRule="auto"/>
              <w:rPr>
                <w:rFonts w:ascii="Calibri Light" w:hAnsi="Calibri Light" w:cs="Calibri Light"/>
                <w:bCs/>
                <w:sz w:val="18"/>
                <w:szCs w:val="18"/>
              </w:rPr>
            </w:pPr>
          </w:p>
        </w:tc>
      </w:tr>
      <w:tr w:rsidR="00A83AB1" w:rsidRPr="009C298F" w14:paraId="03B5F6F9" w14:textId="77777777" w:rsidTr="00A83AB1">
        <w:trPr>
          <w:cantSplit/>
          <w:trHeight w:val="567"/>
        </w:trPr>
        <w:tc>
          <w:tcPr>
            <w:tcW w:w="5524" w:type="dxa"/>
            <w:shd w:val="clear" w:color="auto" w:fill="E5EBB0" w:themeFill="accent3" w:themeFillTint="66"/>
          </w:tcPr>
          <w:p w14:paraId="31B9F6EC" w14:textId="1B7C8A04" w:rsidR="00A83AB1" w:rsidRPr="004551F8" w:rsidRDefault="00A83AB1" w:rsidP="00A83AB1">
            <w:pPr>
              <w:spacing w:after="0" w:line="240" w:lineRule="auto"/>
              <w:ind w:right="116"/>
              <w:rPr>
                <w:rFonts w:ascii="Calibri Light" w:hAnsi="Calibri Light" w:cs="Calibri Light"/>
                <w:b/>
                <w:bCs/>
                <w:sz w:val="18"/>
                <w:szCs w:val="18"/>
              </w:rPr>
            </w:pPr>
            <w:r w:rsidRPr="00584AB8">
              <w:rPr>
                <w:rFonts w:ascii="Calibri Light" w:eastAsia="Calibri" w:hAnsi="Calibri Light" w:cs="Calibri Light"/>
                <w:b/>
                <w:sz w:val="18"/>
                <w:szCs w:val="18"/>
                <w:lang w:eastAsia="pt-PT"/>
              </w:rPr>
              <w:t xml:space="preserve">MR13. </w:t>
            </w:r>
            <w:r w:rsidRPr="00584AB8">
              <w:rPr>
                <w:rFonts w:ascii="Calibri Light" w:eastAsia="Calibri" w:hAnsi="Calibri Light" w:cs="Calibri Light"/>
                <w:bCs/>
                <w:sz w:val="18"/>
                <w:szCs w:val="18"/>
                <w:lang w:eastAsia="pt-PT"/>
              </w:rPr>
              <w:t>Condicionar a parecer favorável da Autoridade Nacional para a Conservação da Natureza e Biodiversidade (ANCNB) a conversão ou transformação das áreas de salinas ativas ou inativas para outros tipos de aproveitamento.</w:t>
            </w:r>
          </w:p>
        </w:tc>
        <w:tc>
          <w:tcPr>
            <w:tcW w:w="4387" w:type="dxa"/>
            <w:shd w:val="clear" w:color="auto" w:fill="F2F2F2" w:themeFill="background1" w:themeFillShade="F2"/>
          </w:tcPr>
          <w:p w14:paraId="4642975F" w14:textId="77777777" w:rsidR="00A83AB1" w:rsidRPr="009C298F" w:rsidRDefault="00A83AB1" w:rsidP="00A83AB1">
            <w:pPr>
              <w:spacing w:after="0" w:line="240" w:lineRule="auto"/>
              <w:rPr>
                <w:rFonts w:ascii="Calibri Light" w:hAnsi="Calibri Light" w:cs="Calibri Light"/>
                <w:bCs/>
                <w:sz w:val="18"/>
                <w:szCs w:val="18"/>
              </w:rPr>
            </w:pPr>
          </w:p>
        </w:tc>
      </w:tr>
      <w:tr w:rsidR="00A83AB1" w:rsidRPr="009C298F" w14:paraId="29D2C191" w14:textId="77777777" w:rsidTr="00A83AB1">
        <w:trPr>
          <w:cantSplit/>
          <w:trHeight w:val="567"/>
        </w:trPr>
        <w:tc>
          <w:tcPr>
            <w:tcW w:w="5524" w:type="dxa"/>
            <w:shd w:val="clear" w:color="auto" w:fill="E5EBB0" w:themeFill="accent3" w:themeFillTint="66"/>
          </w:tcPr>
          <w:p w14:paraId="76D071AA" w14:textId="13C78CE7" w:rsidR="00A83AB1" w:rsidRPr="004551F8" w:rsidRDefault="00A83AB1" w:rsidP="00A83AB1">
            <w:pPr>
              <w:spacing w:after="0" w:line="240" w:lineRule="auto"/>
              <w:ind w:right="116"/>
              <w:rPr>
                <w:rFonts w:ascii="Calibri Light" w:hAnsi="Calibri Light" w:cs="Calibri Light"/>
                <w:b/>
                <w:bCs/>
                <w:sz w:val="18"/>
                <w:szCs w:val="18"/>
              </w:rPr>
            </w:pPr>
            <w:r w:rsidRPr="00584AB8">
              <w:rPr>
                <w:rFonts w:ascii="Calibri Light" w:eastAsia="Calibri" w:hAnsi="Calibri Light" w:cs="Calibri Light"/>
                <w:b/>
                <w:sz w:val="18"/>
                <w:szCs w:val="18"/>
                <w:lang w:eastAsia="pt-PT"/>
              </w:rPr>
              <w:t xml:space="preserve">MR14. </w:t>
            </w:r>
            <w:r w:rsidRPr="00584AB8">
              <w:rPr>
                <w:rFonts w:ascii="Calibri Light" w:eastAsia="Calibri" w:hAnsi="Calibri Light" w:cs="Calibri Light"/>
                <w:bCs/>
                <w:sz w:val="18"/>
                <w:szCs w:val="18"/>
                <w:lang w:eastAsia="pt-PT"/>
              </w:rPr>
              <w:t xml:space="preserve">Condicionar a parecer favorável da Autoridade Nacional para a Conservação da Natureza e da Biodiversidade (ANCNB) as operações de gestão sedimentar, incluindo dragagens. </w:t>
            </w:r>
          </w:p>
        </w:tc>
        <w:tc>
          <w:tcPr>
            <w:tcW w:w="4387" w:type="dxa"/>
            <w:shd w:val="clear" w:color="auto" w:fill="F2F2F2" w:themeFill="background1" w:themeFillShade="F2"/>
          </w:tcPr>
          <w:p w14:paraId="35A58457" w14:textId="77777777" w:rsidR="00A83AB1" w:rsidRPr="009C298F" w:rsidRDefault="00A83AB1" w:rsidP="00A83AB1">
            <w:pPr>
              <w:spacing w:after="0" w:line="240" w:lineRule="auto"/>
              <w:rPr>
                <w:rFonts w:ascii="Calibri Light" w:hAnsi="Calibri Light" w:cs="Calibri Light"/>
                <w:bCs/>
                <w:sz w:val="18"/>
                <w:szCs w:val="18"/>
              </w:rPr>
            </w:pPr>
          </w:p>
        </w:tc>
      </w:tr>
      <w:tr w:rsidR="00A83AB1" w:rsidRPr="009C298F" w14:paraId="0787059F" w14:textId="77777777" w:rsidTr="00A83AB1">
        <w:trPr>
          <w:cantSplit/>
          <w:trHeight w:val="567"/>
        </w:trPr>
        <w:tc>
          <w:tcPr>
            <w:tcW w:w="5524" w:type="dxa"/>
            <w:shd w:val="clear" w:color="auto" w:fill="E5EBB0" w:themeFill="accent3" w:themeFillTint="66"/>
          </w:tcPr>
          <w:p w14:paraId="1558A7DA" w14:textId="69753E66" w:rsidR="00A83AB1" w:rsidRPr="004551F8" w:rsidRDefault="00A83AB1" w:rsidP="00A83AB1">
            <w:pPr>
              <w:spacing w:after="0" w:line="240" w:lineRule="auto"/>
              <w:ind w:right="116"/>
              <w:rPr>
                <w:rFonts w:ascii="Calibri Light" w:hAnsi="Calibri Light" w:cs="Calibri Light"/>
                <w:b/>
                <w:bCs/>
                <w:sz w:val="18"/>
                <w:szCs w:val="18"/>
              </w:rPr>
            </w:pPr>
            <w:r w:rsidRPr="00584AB8">
              <w:rPr>
                <w:rFonts w:ascii="Calibri Light" w:eastAsia="Calibri" w:hAnsi="Calibri Light" w:cs="Calibri Light"/>
                <w:b/>
                <w:sz w:val="18"/>
                <w:szCs w:val="18"/>
                <w:lang w:eastAsia="pt-PT"/>
              </w:rPr>
              <w:t xml:space="preserve">MR15. </w:t>
            </w:r>
            <w:r w:rsidRPr="00584AB8">
              <w:rPr>
                <w:rFonts w:ascii="Calibri Light" w:eastAsia="Calibri" w:hAnsi="Calibri Light" w:cs="Calibri Light"/>
                <w:bCs/>
                <w:sz w:val="18"/>
                <w:szCs w:val="18"/>
                <w:lang w:eastAsia="pt-PT"/>
              </w:rPr>
              <w:t xml:space="preserve">Interditar, em solo rústico, </w:t>
            </w:r>
            <w:r w:rsidRPr="00584AB8">
              <w:rPr>
                <w:rFonts w:ascii="Calibri Light" w:eastAsia="Times New Roman" w:hAnsi="Calibri Light" w:cs="Calibri Light"/>
                <w:bCs/>
                <w:sz w:val="18"/>
                <w:szCs w:val="18"/>
                <w:lang w:eastAsia="pt-PT"/>
              </w:rPr>
              <w:t>as competições desportivas e as atividades motorizadas (desportivas ou recreativas)</w:t>
            </w:r>
            <w:r w:rsidRPr="00584AB8">
              <w:rPr>
                <w:rFonts w:ascii="Calibri Light" w:eastAsia="Calibri" w:hAnsi="Calibri Light" w:cs="Calibri Light"/>
                <w:bCs/>
                <w:sz w:val="18"/>
                <w:szCs w:val="18"/>
                <w:lang w:eastAsia="pt-PT"/>
              </w:rPr>
              <w:t>, fora das vias e caminhos ou outros espaços destinados para o efeito.</w:t>
            </w:r>
          </w:p>
        </w:tc>
        <w:tc>
          <w:tcPr>
            <w:tcW w:w="4387" w:type="dxa"/>
            <w:shd w:val="clear" w:color="auto" w:fill="F2F2F2" w:themeFill="background1" w:themeFillShade="F2"/>
          </w:tcPr>
          <w:p w14:paraId="052C1750" w14:textId="77777777" w:rsidR="00A83AB1" w:rsidRPr="009C298F" w:rsidRDefault="00A83AB1" w:rsidP="00A83AB1">
            <w:pPr>
              <w:spacing w:after="0" w:line="240" w:lineRule="auto"/>
              <w:rPr>
                <w:rFonts w:ascii="Calibri Light" w:hAnsi="Calibri Light" w:cs="Calibri Light"/>
                <w:bCs/>
                <w:sz w:val="18"/>
                <w:szCs w:val="18"/>
              </w:rPr>
            </w:pPr>
          </w:p>
        </w:tc>
      </w:tr>
      <w:tr w:rsidR="00A83AB1" w:rsidRPr="009C298F" w14:paraId="73058546" w14:textId="77777777" w:rsidTr="00A83AB1">
        <w:trPr>
          <w:cantSplit/>
          <w:trHeight w:val="567"/>
        </w:trPr>
        <w:tc>
          <w:tcPr>
            <w:tcW w:w="5524" w:type="dxa"/>
            <w:shd w:val="clear" w:color="auto" w:fill="E5EBB0" w:themeFill="accent3" w:themeFillTint="66"/>
          </w:tcPr>
          <w:p w14:paraId="61EF6905" w14:textId="51E7D001" w:rsidR="00A83AB1" w:rsidRPr="004551F8" w:rsidRDefault="00A83AB1" w:rsidP="00A83AB1">
            <w:pPr>
              <w:spacing w:after="0" w:line="240" w:lineRule="auto"/>
              <w:ind w:right="116"/>
              <w:rPr>
                <w:rFonts w:ascii="Calibri Light" w:hAnsi="Calibri Light" w:cs="Calibri Light"/>
                <w:b/>
                <w:bCs/>
                <w:sz w:val="18"/>
                <w:szCs w:val="18"/>
              </w:rPr>
            </w:pPr>
            <w:r w:rsidRPr="00584AB8">
              <w:rPr>
                <w:rFonts w:ascii="Calibri Light" w:eastAsia="Calibri" w:hAnsi="Calibri Light" w:cs="Calibri Light"/>
                <w:b/>
                <w:sz w:val="18"/>
                <w:szCs w:val="18"/>
                <w:lang w:eastAsia="pt-PT"/>
              </w:rPr>
              <w:t xml:space="preserve">MR16. </w:t>
            </w:r>
            <w:r w:rsidRPr="00584AB8">
              <w:rPr>
                <w:rFonts w:ascii="Calibri Light" w:eastAsia="Calibri" w:hAnsi="Calibri Light" w:cs="Calibri Light"/>
                <w:bCs/>
                <w:sz w:val="18"/>
                <w:szCs w:val="18"/>
                <w:lang w:eastAsia="pt-PT"/>
              </w:rPr>
              <w:t>Interditar a pesca com artes de arrasto, com exceção da pesca com arte xávega, desde que enquadrada em eventos turísticos ou culturais, ficando nestes casos as respetivas operações de pesca sujeitas a autorização do ICNF.</w:t>
            </w:r>
          </w:p>
        </w:tc>
        <w:tc>
          <w:tcPr>
            <w:tcW w:w="4387" w:type="dxa"/>
            <w:shd w:val="clear" w:color="auto" w:fill="F2F2F2" w:themeFill="background1" w:themeFillShade="F2"/>
          </w:tcPr>
          <w:p w14:paraId="389CD0DD" w14:textId="77777777" w:rsidR="00A83AB1" w:rsidRPr="009C298F" w:rsidRDefault="00A83AB1" w:rsidP="00A83AB1">
            <w:pPr>
              <w:spacing w:after="0" w:line="240" w:lineRule="auto"/>
              <w:rPr>
                <w:rFonts w:ascii="Calibri Light" w:hAnsi="Calibri Light" w:cs="Calibri Light"/>
                <w:bCs/>
                <w:sz w:val="18"/>
                <w:szCs w:val="18"/>
              </w:rPr>
            </w:pPr>
          </w:p>
        </w:tc>
      </w:tr>
      <w:tr w:rsidR="00A83AB1" w:rsidRPr="009C298F" w14:paraId="1CADFC86" w14:textId="77777777" w:rsidTr="00A83AB1">
        <w:trPr>
          <w:cantSplit/>
          <w:trHeight w:val="567"/>
        </w:trPr>
        <w:tc>
          <w:tcPr>
            <w:tcW w:w="5524" w:type="dxa"/>
            <w:shd w:val="clear" w:color="auto" w:fill="E5EBB0" w:themeFill="accent3" w:themeFillTint="66"/>
          </w:tcPr>
          <w:p w14:paraId="35D6CA36" w14:textId="4523A75B" w:rsidR="00A83AB1" w:rsidRPr="004551F8" w:rsidRDefault="00A83AB1" w:rsidP="00A83AB1">
            <w:pPr>
              <w:spacing w:after="0" w:line="240" w:lineRule="auto"/>
              <w:ind w:right="116"/>
              <w:rPr>
                <w:rFonts w:ascii="Calibri Light" w:hAnsi="Calibri Light" w:cs="Calibri Light"/>
                <w:b/>
                <w:bCs/>
                <w:sz w:val="18"/>
                <w:szCs w:val="18"/>
              </w:rPr>
            </w:pPr>
            <w:r w:rsidRPr="00584AB8">
              <w:rPr>
                <w:rFonts w:ascii="Calibri Light" w:eastAsia="Calibri" w:hAnsi="Calibri Light" w:cs="Calibri Light"/>
                <w:b/>
                <w:sz w:val="18"/>
                <w:szCs w:val="18"/>
                <w:lang w:eastAsia="pt-PT"/>
              </w:rPr>
              <w:t xml:space="preserve">MR17. </w:t>
            </w:r>
            <w:r w:rsidRPr="00584AB8">
              <w:rPr>
                <w:rFonts w:ascii="Calibri Light" w:eastAsia="Calibri" w:hAnsi="Calibri Light" w:cs="Calibri Light"/>
                <w:bCs/>
                <w:sz w:val="18"/>
                <w:szCs w:val="18"/>
                <w:lang w:eastAsia="pt-PT"/>
              </w:rPr>
              <w:t>Interditar o depósito ou lançamento de águas residuais industriais ou domésticas na água, no solo ou no subsolo, sem tratamento adequado.</w:t>
            </w:r>
          </w:p>
        </w:tc>
        <w:tc>
          <w:tcPr>
            <w:tcW w:w="4387" w:type="dxa"/>
            <w:shd w:val="clear" w:color="auto" w:fill="F2F2F2" w:themeFill="background1" w:themeFillShade="F2"/>
          </w:tcPr>
          <w:p w14:paraId="0C185628" w14:textId="77777777" w:rsidR="00A83AB1" w:rsidRPr="009C298F" w:rsidRDefault="00A83AB1" w:rsidP="00A83AB1">
            <w:pPr>
              <w:spacing w:after="0" w:line="240" w:lineRule="auto"/>
              <w:rPr>
                <w:rFonts w:ascii="Calibri Light" w:hAnsi="Calibri Light" w:cs="Calibri Light"/>
                <w:bCs/>
                <w:sz w:val="18"/>
                <w:szCs w:val="18"/>
              </w:rPr>
            </w:pPr>
          </w:p>
        </w:tc>
      </w:tr>
      <w:tr w:rsidR="00A83AB1" w:rsidRPr="009C298F" w14:paraId="5982CD80" w14:textId="77777777" w:rsidTr="00A83AB1">
        <w:trPr>
          <w:cantSplit/>
          <w:trHeight w:val="567"/>
        </w:trPr>
        <w:tc>
          <w:tcPr>
            <w:tcW w:w="5524" w:type="dxa"/>
            <w:shd w:val="clear" w:color="auto" w:fill="E5EBB0" w:themeFill="accent3" w:themeFillTint="66"/>
          </w:tcPr>
          <w:p w14:paraId="59BD58CD" w14:textId="03D8249B" w:rsidR="00A83AB1" w:rsidRPr="004551F8" w:rsidRDefault="00A83AB1" w:rsidP="00A83AB1">
            <w:pPr>
              <w:spacing w:after="0" w:line="240" w:lineRule="auto"/>
              <w:ind w:right="116"/>
              <w:rPr>
                <w:rFonts w:ascii="Calibri Light" w:hAnsi="Calibri Light" w:cs="Calibri Light"/>
                <w:b/>
                <w:bCs/>
                <w:sz w:val="18"/>
                <w:szCs w:val="18"/>
              </w:rPr>
            </w:pPr>
            <w:r w:rsidRPr="00584AB8">
              <w:rPr>
                <w:rFonts w:ascii="Calibri Light" w:eastAsia="Calibri" w:hAnsi="Calibri Light" w:cs="Calibri Light"/>
                <w:b/>
                <w:sz w:val="18"/>
                <w:szCs w:val="18"/>
                <w:lang w:eastAsia="pt-PT"/>
              </w:rPr>
              <w:t xml:space="preserve">MR18. </w:t>
            </w:r>
            <w:r w:rsidRPr="00584AB8">
              <w:rPr>
                <w:rFonts w:ascii="Calibri Light" w:eastAsia="Calibri" w:hAnsi="Calibri Light" w:cs="Calibri Light"/>
                <w:bCs/>
                <w:sz w:val="18"/>
                <w:szCs w:val="18"/>
                <w:lang w:eastAsia="pt-PT"/>
              </w:rPr>
              <w:t>Condicionar a parecer favorável da Autoridade Nacional da Conservação da Natureza e da Biodiversidade (ANCNB) a instalação, em solo rústico, de infraestruturas de eletricidade e telefónicas, aéreas ou subterrâneas, de telecomunicações, de transporte de gás natural ou de outros combustíveis, de abastecimento de água e saneamento básico.</w:t>
            </w:r>
          </w:p>
        </w:tc>
        <w:tc>
          <w:tcPr>
            <w:tcW w:w="4387" w:type="dxa"/>
            <w:shd w:val="clear" w:color="auto" w:fill="F2F2F2" w:themeFill="background1" w:themeFillShade="F2"/>
          </w:tcPr>
          <w:p w14:paraId="50048C2F" w14:textId="77777777" w:rsidR="00A83AB1" w:rsidRPr="009C298F" w:rsidRDefault="00A83AB1" w:rsidP="00A83AB1">
            <w:pPr>
              <w:spacing w:after="0" w:line="240" w:lineRule="auto"/>
              <w:rPr>
                <w:rFonts w:ascii="Calibri Light" w:hAnsi="Calibri Light" w:cs="Calibri Light"/>
                <w:bCs/>
                <w:sz w:val="18"/>
                <w:szCs w:val="18"/>
              </w:rPr>
            </w:pPr>
          </w:p>
        </w:tc>
      </w:tr>
      <w:tr w:rsidR="00A83AB1" w:rsidRPr="009C298F" w14:paraId="5F64723C" w14:textId="77777777" w:rsidTr="00A83AB1">
        <w:trPr>
          <w:cantSplit/>
          <w:trHeight w:val="567"/>
        </w:trPr>
        <w:tc>
          <w:tcPr>
            <w:tcW w:w="5524" w:type="dxa"/>
            <w:shd w:val="clear" w:color="auto" w:fill="E5EBB0" w:themeFill="accent3" w:themeFillTint="66"/>
          </w:tcPr>
          <w:p w14:paraId="0A128CF5" w14:textId="1600F9EB" w:rsidR="00A83AB1" w:rsidRPr="004551F8" w:rsidRDefault="00A83AB1" w:rsidP="00A83AB1">
            <w:pPr>
              <w:spacing w:after="0" w:line="240" w:lineRule="auto"/>
              <w:ind w:right="116"/>
              <w:rPr>
                <w:rFonts w:ascii="Calibri Light" w:hAnsi="Calibri Light" w:cs="Calibri Light"/>
                <w:b/>
                <w:bCs/>
                <w:sz w:val="18"/>
                <w:szCs w:val="18"/>
              </w:rPr>
            </w:pPr>
            <w:r w:rsidRPr="00584AB8">
              <w:rPr>
                <w:rFonts w:ascii="Calibri Light" w:eastAsia="Calibri" w:hAnsi="Calibri Light" w:cs="Calibri Light"/>
                <w:b/>
                <w:sz w:val="18"/>
                <w:szCs w:val="18"/>
                <w:lang w:eastAsia="pt-PT"/>
              </w:rPr>
              <w:t xml:space="preserve">MR19. </w:t>
            </w:r>
            <w:r w:rsidRPr="00584AB8">
              <w:rPr>
                <w:rFonts w:ascii="Calibri Light" w:eastAsia="Calibri" w:hAnsi="Calibri Light" w:cs="Calibri Light"/>
                <w:sz w:val="18"/>
                <w:szCs w:val="18"/>
                <w:lang w:eastAsia="pt-PT"/>
              </w:rPr>
              <w:t>Interditar a instalação de infraestruturas de energia renovável no mar e em solo rústico, excetuando (i) as localizadas nas categorias de solo rústico aglomerados rurais e áreas de edificação dispersa identificadas em plano municipal de ordenamento do território, (</w:t>
            </w:r>
            <w:proofErr w:type="spellStart"/>
            <w:r w:rsidRPr="00584AB8">
              <w:rPr>
                <w:rFonts w:ascii="Calibri Light" w:eastAsia="Calibri" w:hAnsi="Calibri Light" w:cs="Calibri Light"/>
                <w:sz w:val="18"/>
                <w:szCs w:val="18"/>
                <w:lang w:eastAsia="pt-PT"/>
              </w:rPr>
              <w:t>ii</w:t>
            </w:r>
            <w:proofErr w:type="spellEnd"/>
            <w:r w:rsidRPr="00584AB8">
              <w:rPr>
                <w:rFonts w:ascii="Calibri Light" w:eastAsia="Calibri" w:hAnsi="Calibri Light" w:cs="Calibri Light"/>
                <w:sz w:val="18"/>
                <w:szCs w:val="18"/>
                <w:lang w:eastAsia="pt-PT"/>
              </w:rPr>
              <w:t>) as instaladas sobre infraestruturas ou edificações licenciadas, e (</w:t>
            </w:r>
            <w:proofErr w:type="spellStart"/>
            <w:r w:rsidRPr="00584AB8">
              <w:rPr>
                <w:rFonts w:ascii="Calibri Light" w:eastAsia="Calibri" w:hAnsi="Calibri Light" w:cs="Calibri Light"/>
                <w:sz w:val="18"/>
                <w:szCs w:val="18"/>
                <w:lang w:eastAsia="pt-PT"/>
              </w:rPr>
              <w:t>iii</w:t>
            </w:r>
            <w:proofErr w:type="spellEnd"/>
            <w:r w:rsidRPr="00584AB8">
              <w:rPr>
                <w:rFonts w:ascii="Calibri Light" w:eastAsia="Calibri" w:hAnsi="Calibri Light" w:cs="Calibri Light"/>
                <w:sz w:val="18"/>
                <w:szCs w:val="18"/>
                <w:lang w:eastAsia="pt-PT"/>
              </w:rPr>
              <w:t xml:space="preserve">) as unidades de produção para autoconsumo (UPAC) que configurem obras de escassa relevância urbanística nos termos da alínea g) do </w:t>
            </w:r>
            <w:r>
              <w:rPr>
                <w:rFonts w:ascii="Calibri Light" w:eastAsia="Calibri" w:hAnsi="Calibri Light" w:cs="Calibri Light"/>
                <w:sz w:val="18"/>
                <w:szCs w:val="18"/>
                <w:lang w:eastAsia="pt-PT"/>
              </w:rPr>
              <w:t>n.º</w:t>
            </w:r>
            <w:r w:rsidRPr="00584AB8">
              <w:rPr>
                <w:rFonts w:ascii="Calibri Light" w:eastAsia="Calibri" w:hAnsi="Calibri Light" w:cs="Calibri Light"/>
                <w:sz w:val="18"/>
                <w:szCs w:val="18"/>
                <w:lang w:eastAsia="pt-PT"/>
              </w:rPr>
              <w:t xml:space="preserve"> 1 do artigo </w:t>
            </w:r>
            <w:r>
              <w:rPr>
                <w:rFonts w:ascii="Calibri Light" w:eastAsia="Calibri" w:hAnsi="Calibri Light" w:cs="Calibri Light"/>
                <w:sz w:val="18"/>
                <w:szCs w:val="18"/>
                <w:lang w:eastAsia="pt-PT"/>
              </w:rPr>
              <w:t>6.º</w:t>
            </w:r>
            <w:r w:rsidRPr="00584AB8">
              <w:rPr>
                <w:rFonts w:ascii="Calibri Light" w:eastAsia="Calibri" w:hAnsi="Calibri Light" w:cs="Calibri Light"/>
                <w:sz w:val="18"/>
                <w:szCs w:val="18"/>
                <w:lang w:eastAsia="pt-PT"/>
              </w:rPr>
              <w:t xml:space="preserve"> -A do Decreto-Lei n.º 555/99, de 16 de dezembro, na sua atual redação.</w:t>
            </w:r>
          </w:p>
        </w:tc>
        <w:tc>
          <w:tcPr>
            <w:tcW w:w="4387" w:type="dxa"/>
            <w:shd w:val="clear" w:color="auto" w:fill="F2F2F2" w:themeFill="background1" w:themeFillShade="F2"/>
          </w:tcPr>
          <w:p w14:paraId="04B6443C" w14:textId="77777777" w:rsidR="00A83AB1" w:rsidRPr="009C298F" w:rsidRDefault="00A83AB1" w:rsidP="00A83AB1">
            <w:pPr>
              <w:spacing w:after="0" w:line="240" w:lineRule="auto"/>
              <w:rPr>
                <w:rFonts w:ascii="Calibri Light" w:hAnsi="Calibri Light" w:cs="Calibri Light"/>
                <w:bCs/>
                <w:sz w:val="18"/>
                <w:szCs w:val="18"/>
              </w:rPr>
            </w:pPr>
          </w:p>
        </w:tc>
      </w:tr>
      <w:tr w:rsidR="00A83AB1" w:rsidRPr="009C298F" w14:paraId="1D86190C" w14:textId="77777777" w:rsidTr="00A83AB1">
        <w:trPr>
          <w:cantSplit/>
          <w:trHeight w:val="567"/>
        </w:trPr>
        <w:tc>
          <w:tcPr>
            <w:tcW w:w="5524" w:type="dxa"/>
            <w:shd w:val="clear" w:color="auto" w:fill="E5EBB0" w:themeFill="accent3" w:themeFillTint="66"/>
          </w:tcPr>
          <w:p w14:paraId="2B7F49BB" w14:textId="3E807B45" w:rsidR="00A83AB1" w:rsidRPr="004551F8" w:rsidRDefault="00A83AB1" w:rsidP="00A83AB1">
            <w:pPr>
              <w:spacing w:after="0" w:line="240" w:lineRule="auto"/>
              <w:ind w:right="116"/>
              <w:rPr>
                <w:rFonts w:ascii="Calibri Light" w:hAnsi="Calibri Light" w:cs="Calibri Light"/>
                <w:b/>
                <w:bCs/>
                <w:sz w:val="18"/>
                <w:szCs w:val="18"/>
              </w:rPr>
            </w:pPr>
            <w:r w:rsidRPr="00584AB8">
              <w:rPr>
                <w:rFonts w:ascii="Calibri Light" w:eastAsia="Calibri" w:hAnsi="Calibri Light" w:cs="Calibri Light"/>
                <w:b/>
                <w:sz w:val="18"/>
                <w:szCs w:val="18"/>
                <w:lang w:eastAsia="pt-PT"/>
              </w:rPr>
              <w:t xml:space="preserve">MR20. </w:t>
            </w:r>
            <w:r w:rsidRPr="00584AB8">
              <w:rPr>
                <w:rFonts w:ascii="Calibri Light" w:eastAsia="Calibri" w:hAnsi="Calibri Light" w:cs="Calibri Light"/>
                <w:bCs/>
                <w:sz w:val="18"/>
                <w:szCs w:val="18"/>
                <w:lang w:eastAsia="pt-PT"/>
              </w:rPr>
              <w:t>Interditar a instalação de novas explorações de depósitos e massas minerais e a ampliação das existentes por aumento da área licenciada.</w:t>
            </w:r>
          </w:p>
        </w:tc>
        <w:tc>
          <w:tcPr>
            <w:tcW w:w="4387" w:type="dxa"/>
            <w:shd w:val="clear" w:color="auto" w:fill="F2F2F2" w:themeFill="background1" w:themeFillShade="F2"/>
          </w:tcPr>
          <w:p w14:paraId="4D3C4DEB" w14:textId="77777777" w:rsidR="00A83AB1" w:rsidRPr="009C298F" w:rsidRDefault="00A83AB1" w:rsidP="00A83AB1">
            <w:pPr>
              <w:spacing w:after="0" w:line="240" w:lineRule="auto"/>
              <w:rPr>
                <w:rFonts w:ascii="Calibri Light" w:hAnsi="Calibri Light" w:cs="Calibri Light"/>
                <w:bCs/>
                <w:sz w:val="18"/>
                <w:szCs w:val="18"/>
              </w:rPr>
            </w:pPr>
          </w:p>
        </w:tc>
      </w:tr>
      <w:tr w:rsidR="00A83AB1" w:rsidRPr="009C298F" w14:paraId="214DA6CE" w14:textId="77777777" w:rsidTr="00A83AB1">
        <w:trPr>
          <w:cantSplit/>
          <w:trHeight w:val="567"/>
        </w:trPr>
        <w:tc>
          <w:tcPr>
            <w:tcW w:w="5524" w:type="dxa"/>
            <w:shd w:val="clear" w:color="auto" w:fill="E5EBB0" w:themeFill="accent3" w:themeFillTint="66"/>
          </w:tcPr>
          <w:p w14:paraId="3C7BB1AF" w14:textId="6205EA2B" w:rsidR="00A83AB1" w:rsidRPr="004551F8" w:rsidRDefault="00A83AB1" w:rsidP="00A83AB1">
            <w:pPr>
              <w:spacing w:after="0" w:line="240" w:lineRule="auto"/>
              <w:ind w:right="116"/>
              <w:rPr>
                <w:rFonts w:ascii="Calibri Light" w:hAnsi="Calibri Light" w:cs="Calibri Light"/>
                <w:b/>
                <w:bCs/>
                <w:sz w:val="18"/>
                <w:szCs w:val="18"/>
              </w:rPr>
            </w:pPr>
            <w:r w:rsidRPr="00584AB8">
              <w:rPr>
                <w:rFonts w:ascii="Calibri Light" w:eastAsia="Calibri" w:hAnsi="Calibri Light" w:cs="Calibri Light"/>
                <w:b/>
                <w:sz w:val="18"/>
                <w:szCs w:val="18"/>
                <w:lang w:eastAsia="pt-PT"/>
              </w:rPr>
              <w:t xml:space="preserve">MR21. </w:t>
            </w:r>
            <w:r w:rsidRPr="00584AB8">
              <w:rPr>
                <w:rFonts w:ascii="Calibri Light" w:eastAsia="Calibri" w:hAnsi="Calibri Light" w:cs="Calibri Light"/>
                <w:bCs/>
                <w:sz w:val="18"/>
                <w:szCs w:val="18"/>
                <w:lang w:eastAsia="pt-PT"/>
              </w:rPr>
              <w:t>Condicionar a parecer favorável da Autoridade Nacional para a Conservação da Natureza e da Biodiversidade (ANCNB) a prospeção e pesquisa de recursos geológicos e a exploração de recursos hidrogeológicos e geotérmicos.</w:t>
            </w:r>
          </w:p>
        </w:tc>
        <w:tc>
          <w:tcPr>
            <w:tcW w:w="4387" w:type="dxa"/>
            <w:shd w:val="clear" w:color="auto" w:fill="F2F2F2" w:themeFill="background1" w:themeFillShade="F2"/>
          </w:tcPr>
          <w:p w14:paraId="705C559F" w14:textId="77777777" w:rsidR="00A83AB1" w:rsidRPr="009C298F" w:rsidRDefault="00A83AB1" w:rsidP="00A83AB1">
            <w:pPr>
              <w:spacing w:after="0" w:line="240" w:lineRule="auto"/>
              <w:rPr>
                <w:rFonts w:ascii="Calibri Light" w:hAnsi="Calibri Light" w:cs="Calibri Light"/>
                <w:bCs/>
                <w:sz w:val="18"/>
                <w:szCs w:val="18"/>
              </w:rPr>
            </w:pPr>
          </w:p>
        </w:tc>
      </w:tr>
      <w:tr w:rsidR="00A83AB1" w:rsidRPr="009C298F" w14:paraId="5ADD59E2" w14:textId="77777777" w:rsidTr="00A83AB1">
        <w:trPr>
          <w:cantSplit/>
          <w:trHeight w:val="567"/>
        </w:trPr>
        <w:tc>
          <w:tcPr>
            <w:tcW w:w="5524" w:type="dxa"/>
            <w:shd w:val="clear" w:color="auto" w:fill="E5EBB0" w:themeFill="accent3" w:themeFillTint="66"/>
          </w:tcPr>
          <w:p w14:paraId="3B04F1FF" w14:textId="17F5673D" w:rsidR="00A83AB1" w:rsidRPr="004551F8" w:rsidRDefault="00A83AB1" w:rsidP="00A83AB1">
            <w:pPr>
              <w:spacing w:after="0" w:line="240" w:lineRule="auto"/>
              <w:ind w:right="116"/>
              <w:rPr>
                <w:rFonts w:ascii="Calibri Light" w:hAnsi="Calibri Light" w:cs="Calibri Light"/>
                <w:b/>
                <w:bCs/>
                <w:sz w:val="18"/>
                <w:szCs w:val="18"/>
              </w:rPr>
            </w:pPr>
            <w:r w:rsidRPr="00584AB8">
              <w:rPr>
                <w:rFonts w:ascii="Calibri Light" w:eastAsia="Times New Roman" w:hAnsi="Calibri Light" w:cs="Calibri Light"/>
                <w:b/>
                <w:bCs/>
                <w:sz w:val="18"/>
                <w:szCs w:val="18"/>
                <w:lang w:eastAsia="pt-PT"/>
              </w:rPr>
              <w:lastRenderedPageBreak/>
              <w:t>MR22.</w:t>
            </w:r>
            <w:r w:rsidRPr="00584AB8">
              <w:rPr>
                <w:rFonts w:ascii="Calibri Light" w:eastAsia="Times New Roman" w:hAnsi="Calibri Light" w:cs="Calibri Light"/>
                <w:sz w:val="18"/>
                <w:szCs w:val="18"/>
                <w:lang w:eastAsia="pt-PT"/>
              </w:rPr>
              <w:t xml:space="preserve"> Condicionar a parecer </w:t>
            </w:r>
            <w:r w:rsidRPr="00584AB8">
              <w:rPr>
                <w:rFonts w:ascii="Calibri Light" w:eastAsia="Calibri" w:hAnsi="Calibri Light" w:cs="Calibri Light"/>
                <w:sz w:val="18"/>
                <w:szCs w:val="18"/>
                <w:lang w:eastAsia="pt-PT"/>
              </w:rPr>
              <w:t>favorável</w:t>
            </w:r>
            <w:r w:rsidRPr="00584AB8">
              <w:rPr>
                <w:rFonts w:ascii="Calibri Light" w:eastAsia="Times New Roman" w:hAnsi="Calibri Light" w:cs="Calibri Light"/>
                <w:sz w:val="18"/>
                <w:szCs w:val="18"/>
                <w:lang w:eastAsia="pt-PT"/>
              </w:rPr>
              <w:t xml:space="preserve"> da Autoridade Nacional para a Conservação da Natureza e Biodiversidade (ANCNB) a extração de recursos biológicos e genéticos marinhos para fins de investigação científica e monitorização.</w:t>
            </w:r>
          </w:p>
        </w:tc>
        <w:tc>
          <w:tcPr>
            <w:tcW w:w="4387" w:type="dxa"/>
            <w:shd w:val="clear" w:color="auto" w:fill="F2F2F2" w:themeFill="background1" w:themeFillShade="F2"/>
          </w:tcPr>
          <w:p w14:paraId="47C49037" w14:textId="77777777" w:rsidR="00A83AB1" w:rsidRPr="009C298F" w:rsidRDefault="00A83AB1" w:rsidP="00A83AB1">
            <w:pPr>
              <w:spacing w:after="0" w:line="240" w:lineRule="auto"/>
              <w:rPr>
                <w:rFonts w:ascii="Calibri Light" w:hAnsi="Calibri Light" w:cs="Calibri Light"/>
                <w:bCs/>
                <w:sz w:val="18"/>
                <w:szCs w:val="18"/>
              </w:rPr>
            </w:pPr>
          </w:p>
        </w:tc>
      </w:tr>
      <w:tr w:rsidR="00A83AB1" w:rsidRPr="009C298F" w14:paraId="1A400D11" w14:textId="77777777" w:rsidTr="00A83AB1">
        <w:trPr>
          <w:cantSplit/>
          <w:trHeight w:val="567"/>
        </w:trPr>
        <w:tc>
          <w:tcPr>
            <w:tcW w:w="5524" w:type="dxa"/>
            <w:shd w:val="clear" w:color="auto" w:fill="E5EBB0" w:themeFill="accent3" w:themeFillTint="66"/>
          </w:tcPr>
          <w:p w14:paraId="78CE0D03" w14:textId="3C864D0D" w:rsidR="00A83AB1" w:rsidRPr="004551F8" w:rsidRDefault="00A83AB1" w:rsidP="00A83AB1">
            <w:pPr>
              <w:spacing w:after="0" w:line="240" w:lineRule="auto"/>
              <w:ind w:right="116"/>
              <w:rPr>
                <w:rFonts w:ascii="Calibri Light" w:hAnsi="Calibri Light" w:cs="Calibri Light"/>
                <w:b/>
                <w:bCs/>
                <w:sz w:val="18"/>
                <w:szCs w:val="18"/>
              </w:rPr>
            </w:pPr>
            <w:r w:rsidRPr="00584AB8">
              <w:rPr>
                <w:rFonts w:ascii="Calibri Light" w:eastAsia="Times New Roman" w:hAnsi="Calibri Light" w:cs="Calibri Light"/>
                <w:b/>
                <w:bCs/>
                <w:sz w:val="18"/>
                <w:szCs w:val="18"/>
                <w:lang w:eastAsia="pt-PT"/>
              </w:rPr>
              <w:t>MR23.</w:t>
            </w:r>
            <w:r w:rsidRPr="00584AB8">
              <w:rPr>
                <w:rFonts w:ascii="Calibri Light" w:eastAsia="Times New Roman" w:hAnsi="Calibri Light" w:cs="Calibri Light"/>
                <w:sz w:val="18"/>
                <w:szCs w:val="18"/>
                <w:lang w:eastAsia="pt-PT"/>
              </w:rPr>
              <w:t xml:space="preserve"> </w:t>
            </w:r>
            <w:r w:rsidRPr="00584AB8">
              <w:rPr>
                <w:rFonts w:ascii="Calibri Light" w:eastAsia="Times New Roman" w:hAnsi="Calibri Light" w:cs="Calibri Light"/>
                <w:bCs/>
                <w:sz w:val="18"/>
                <w:szCs w:val="18"/>
                <w:lang w:eastAsia="pt-PT"/>
              </w:rPr>
              <w:t>Interditar o sobrevoo de aeronaves com motor</w:t>
            </w:r>
            <w:r w:rsidRPr="00584AB8">
              <w:rPr>
                <w:rFonts w:ascii="Calibri Light" w:eastAsia="Calibri" w:hAnsi="Calibri Light" w:cs="Calibri Light"/>
                <w:sz w:val="18"/>
                <w:szCs w:val="18"/>
                <w:lang w:eastAsia="pt-PT"/>
              </w:rPr>
              <w:t>, tripuladas ou não (</w:t>
            </w:r>
            <w:proofErr w:type="spellStart"/>
            <w:r w:rsidRPr="00584AB8">
              <w:rPr>
                <w:rFonts w:ascii="Calibri Light" w:eastAsia="Calibri" w:hAnsi="Calibri Light" w:cs="Calibri Light"/>
                <w:sz w:val="18"/>
                <w:szCs w:val="18"/>
                <w:lang w:eastAsia="pt-PT"/>
              </w:rPr>
              <w:t>drones</w:t>
            </w:r>
            <w:proofErr w:type="spellEnd"/>
            <w:r w:rsidRPr="00584AB8">
              <w:rPr>
                <w:rFonts w:ascii="Calibri Light" w:eastAsia="Calibri" w:hAnsi="Calibri Light" w:cs="Calibri Light"/>
                <w:sz w:val="18"/>
                <w:szCs w:val="18"/>
                <w:lang w:eastAsia="pt-PT"/>
              </w:rPr>
              <w:t>),</w:t>
            </w:r>
            <w:r w:rsidRPr="00584AB8">
              <w:rPr>
                <w:rFonts w:ascii="Calibri Light" w:eastAsia="Times New Roman" w:hAnsi="Calibri Light" w:cs="Calibri Light"/>
                <w:bCs/>
                <w:sz w:val="18"/>
                <w:szCs w:val="18"/>
                <w:lang w:eastAsia="pt-PT"/>
              </w:rPr>
              <w:t xml:space="preserve"> abaixo de 1000 pés ZPE Ria de Aveiro, excluindo a faixa marinha, no período de 1 de março a 30 de junho, com </w:t>
            </w:r>
            <w:r w:rsidRPr="00584AB8">
              <w:rPr>
                <w:rFonts w:ascii="Calibri Light" w:eastAsia="Times New Roman" w:hAnsi="Calibri Light" w:cs="Calibri Light"/>
                <w:sz w:val="18"/>
                <w:szCs w:val="18"/>
                <w:lang w:eastAsia="pt-PT"/>
              </w:rPr>
              <w:t xml:space="preserve">exceção dos sobrevoos que tenham por finalidade ações de fiscalização, monitorização dos valores naturais, fins científicos, de controlo para fins de manutenção e segurança por parte das entidades gestoras de infraestruturas aeroportuárias e atividades militares. </w:t>
            </w:r>
          </w:p>
        </w:tc>
        <w:tc>
          <w:tcPr>
            <w:tcW w:w="4387" w:type="dxa"/>
            <w:shd w:val="clear" w:color="auto" w:fill="F2F2F2" w:themeFill="background1" w:themeFillShade="F2"/>
          </w:tcPr>
          <w:p w14:paraId="13D62B19" w14:textId="77777777" w:rsidR="00A83AB1" w:rsidRPr="009C298F" w:rsidRDefault="00A83AB1" w:rsidP="00A83AB1">
            <w:pPr>
              <w:spacing w:after="0" w:line="240" w:lineRule="auto"/>
              <w:rPr>
                <w:rFonts w:ascii="Calibri Light" w:hAnsi="Calibri Light" w:cs="Calibri Light"/>
                <w:bCs/>
                <w:sz w:val="18"/>
                <w:szCs w:val="18"/>
              </w:rPr>
            </w:pPr>
          </w:p>
        </w:tc>
      </w:tr>
      <w:tr w:rsidR="00A83AB1" w:rsidRPr="009C298F" w14:paraId="03AD0949" w14:textId="77777777" w:rsidTr="00A83AB1">
        <w:trPr>
          <w:cantSplit/>
          <w:trHeight w:val="567"/>
        </w:trPr>
        <w:tc>
          <w:tcPr>
            <w:tcW w:w="5524" w:type="dxa"/>
            <w:shd w:val="clear" w:color="auto" w:fill="E5EBB0" w:themeFill="accent3" w:themeFillTint="66"/>
          </w:tcPr>
          <w:p w14:paraId="5704774F" w14:textId="0746C6EA" w:rsidR="00A83AB1" w:rsidRPr="004551F8" w:rsidRDefault="00A83AB1" w:rsidP="00A83AB1">
            <w:pPr>
              <w:spacing w:after="0" w:line="240" w:lineRule="auto"/>
              <w:ind w:right="116"/>
              <w:rPr>
                <w:rFonts w:ascii="Calibri Light" w:hAnsi="Calibri Light" w:cs="Calibri Light"/>
                <w:b/>
                <w:bCs/>
                <w:sz w:val="18"/>
                <w:szCs w:val="18"/>
              </w:rPr>
            </w:pPr>
            <w:r w:rsidRPr="00584AB8">
              <w:rPr>
                <w:rFonts w:ascii="Calibri Light" w:eastAsia="Times New Roman" w:hAnsi="Calibri Light" w:cs="Calibri Light"/>
                <w:b/>
                <w:bCs/>
                <w:sz w:val="18"/>
                <w:szCs w:val="18"/>
                <w:lang w:eastAsia="pt-PT"/>
              </w:rPr>
              <w:t>MR24</w:t>
            </w:r>
            <w:r w:rsidRPr="00584AB8">
              <w:rPr>
                <w:rFonts w:ascii="Calibri Light" w:eastAsia="Times New Roman" w:hAnsi="Calibri Light" w:cs="Calibri Light"/>
                <w:bCs/>
                <w:sz w:val="18"/>
                <w:szCs w:val="18"/>
                <w:lang w:eastAsia="pt-PT"/>
              </w:rPr>
              <w:t>. Condicionar a parecer favorável da Autoridade Nacional para a Conservação da Natureza e da Biodiversidade (ANCNB) as atividades motorizadas organizadas e as competições desportivas, em solo rústico, bem como as atividades organizadas de navegação recreativa.</w:t>
            </w:r>
          </w:p>
        </w:tc>
        <w:tc>
          <w:tcPr>
            <w:tcW w:w="4387" w:type="dxa"/>
            <w:shd w:val="clear" w:color="auto" w:fill="F2F2F2" w:themeFill="background1" w:themeFillShade="F2"/>
          </w:tcPr>
          <w:p w14:paraId="6161E578" w14:textId="77777777" w:rsidR="00A83AB1" w:rsidRPr="009C298F" w:rsidRDefault="00A83AB1" w:rsidP="00A83AB1">
            <w:pPr>
              <w:spacing w:after="0" w:line="240" w:lineRule="auto"/>
              <w:rPr>
                <w:rFonts w:ascii="Calibri Light" w:hAnsi="Calibri Light" w:cs="Calibri Light"/>
                <w:bCs/>
                <w:sz w:val="18"/>
                <w:szCs w:val="18"/>
              </w:rPr>
            </w:pPr>
          </w:p>
        </w:tc>
      </w:tr>
      <w:tr w:rsidR="00A83AB1" w:rsidRPr="009C298F" w14:paraId="2DB25EF5" w14:textId="77777777" w:rsidTr="00A83AB1">
        <w:trPr>
          <w:cantSplit/>
          <w:trHeight w:val="567"/>
        </w:trPr>
        <w:tc>
          <w:tcPr>
            <w:tcW w:w="5524" w:type="dxa"/>
            <w:shd w:val="clear" w:color="auto" w:fill="E5EBB0" w:themeFill="accent3" w:themeFillTint="66"/>
          </w:tcPr>
          <w:p w14:paraId="276D3058" w14:textId="4149B4A8" w:rsidR="00A83AB1" w:rsidRPr="004551F8" w:rsidRDefault="00A83AB1" w:rsidP="00A83AB1">
            <w:pPr>
              <w:spacing w:after="0" w:line="240" w:lineRule="auto"/>
              <w:ind w:right="116"/>
              <w:rPr>
                <w:rFonts w:ascii="Calibri Light" w:hAnsi="Calibri Light" w:cs="Calibri Light"/>
                <w:b/>
                <w:bCs/>
                <w:sz w:val="18"/>
                <w:szCs w:val="18"/>
              </w:rPr>
            </w:pPr>
            <w:r w:rsidRPr="00584AB8">
              <w:rPr>
                <w:rFonts w:ascii="Calibri Light" w:eastAsia="Calibri" w:hAnsi="Calibri Light" w:cs="Calibri Light"/>
                <w:b/>
                <w:bCs/>
                <w:sz w:val="18"/>
                <w:szCs w:val="18"/>
                <w:lang w:eastAsia="pt-PT"/>
              </w:rPr>
              <w:t xml:space="preserve">MR25. </w:t>
            </w:r>
            <w:r w:rsidRPr="00584AB8">
              <w:rPr>
                <w:rFonts w:ascii="Calibri Light" w:eastAsia="Calibri" w:hAnsi="Calibri Light" w:cs="Calibri Light"/>
                <w:sz w:val="18"/>
                <w:szCs w:val="18"/>
                <w:lang w:eastAsia="pt-PT"/>
              </w:rPr>
              <w:t xml:space="preserve">Condicionar a parecer favorável da Autoridade Nacional para a Conservação da Natureza e da Biodiversidade (ANCNB) as ações de modificação de coberto vegetal </w:t>
            </w:r>
            <w:r w:rsidRPr="00584AB8">
              <w:rPr>
                <w:rFonts w:ascii="Calibri Light" w:hAnsi="Calibri Light" w:cs="Calibri Light"/>
                <w:sz w:val="18"/>
                <w:szCs w:val="18"/>
              </w:rPr>
              <w:t>resultantes da alteração entre tipos de uso agrícola e florestal.</w:t>
            </w:r>
          </w:p>
        </w:tc>
        <w:tc>
          <w:tcPr>
            <w:tcW w:w="4387" w:type="dxa"/>
            <w:shd w:val="clear" w:color="auto" w:fill="F2F2F2" w:themeFill="background1" w:themeFillShade="F2"/>
          </w:tcPr>
          <w:p w14:paraId="22E45C37" w14:textId="77777777" w:rsidR="00A83AB1" w:rsidRPr="009C298F" w:rsidRDefault="00A83AB1" w:rsidP="00A83AB1">
            <w:pPr>
              <w:spacing w:after="0" w:line="240" w:lineRule="auto"/>
              <w:rPr>
                <w:rFonts w:ascii="Calibri Light" w:hAnsi="Calibri Light" w:cs="Calibri Light"/>
                <w:bCs/>
                <w:sz w:val="18"/>
                <w:szCs w:val="18"/>
              </w:rPr>
            </w:pPr>
          </w:p>
        </w:tc>
      </w:tr>
    </w:tbl>
    <w:p w14:paraId="6CFBC9EA" w14:textId="7C400715" w:rsidR="00E44536" w:rsidRPr="00B43224" w:rsidRDefault="00F024D9" w:rsidP="00B43224">
      <w:pPr>
        <w:pStyle w:val="Quadro"/>
      </w:pPr>
      <w:bookmarkStart w:id="3" w:name="_Ref38017725"/>
      <w:bookmarkEnd w:id="2"/>
      <w:r>
        <w:t>QUADRO 3</w:t>
      </w:r>
      <w:r w:rsidR="005B4EB5" w:rsidRPr="00B43224">
        <w:t xml:space="preserve">- </w:t>
      </w:r>
      <w:bookmarkEnd w:id="3"/>
      <w:r w:rsidR="00FD4FCE" w:rsidRPr="00B43224">
        <w:t>Comentários sobre o relatório anexo ao plano de gestão</w:t>
      </w:r>
      <w:r w:rsidR="00FD4FCE" w:rsidRPr="00B43224">
        <w:rPr>
          <w:rStyle w:val="Refdecomentrio"/>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6"/>
        <w:gridCol w:w="8215"/>
      </w:tblGrid>
      <w:tr w:rsidR="00DF5814" w:rsidRPr="00DF5814" w14:paraId="5188F370" w14:textId="77777777" w:rsidTr="00B43224">
        <w:trPr>
          <w:cantSplit/>
          <w:tblHeader/>
        </w:trPr>
        <w:tc>
          <w:tcPr>
            <w:tcW w:w="1696" w:type="dxa"/>
            <w:shd w:val="clear" w:color="auto" w:fill="93D07C" w:themeFill="accent1" w:themeFillTint="99"/>
            <w:vAlign w:val="center"/>
          </w:tcPr>
          <w:p w14:paraId="127DF83E" w14:textId="77777777" w:rsidR="00E44536" w:rsidRPr="002E5569" w:rsidRDefault="00E44536" w:rsidP="00B43224">
            <w:pPr>
              <w:keepNext/>
              <w:spacing w:after="0" w:line="240" w:lineRule="auto"/>
              <w:jc w:val="center"/>
              <w:rPr>
                <w:rFonts w:ascii="Calibri Light" w:hAnsi="Calibri Light" w:cs="Calibri Light"/>
                <w:b/>
                <w:sz w:val="20"/>
              </w:rPr>
            </w:pPr>
            <w:r w:rsidRPr="002E5569">
              <w:rPr>
                <w:rFonts w:ascii="Calibri Light" w:hAnsi="Calibri Light" w:cs="Calibri Light"/>
                <w:b/>
                <w:sz w:val="20"/>
              </w:rPr>
              <w:t>Referência</w:t>
            </w:r>
          </w:p>
          <w:p w14:paraId="05A91B19" w14:textId="792BFED4" w:rsidR="00E44536" w:rsidRPr="00DF5814" w:rsidRDefault="00E44536" w:rsidP="00B43224">
            <w:pPr>
              <w:keepNext/>
              <w:spacing w:after="0" w:line="240" w:lineRule="auto"/>
              <w:jc w:val="center"/>
              <w:rPr>
                <w:rFonts w:ascii="Calibri Light" w:hAnsi="Calibri Light" w:cs="Calibri Light"/>
                <w:b/>
              </w:rPr>
            </w:pPr>
            <w:r w:rsidRPr="002E5569">
              <w:rPr>
                <w:rFonts w:ascii="Calibri Light" w:hAnsi="Calibri Light" w:cs="Calibri Light"/>
                <w:b/>
                <w:sz w:val="18"/>
              </w:rPr>
              <w:t>(Capítulo/</w:t>
            </w:r>
            <w:r w:rsidR="00FD4FCE" w:rsidRPr="002E5569">
              <w:rPr>
                <w:rFonts w:ascii="Calibri Light" w:hAnsi="Calibri Light" w:cs="Calibri Light"/>
                <w:b/>
                <w:sz w:val="18"/>
              </w:rPr>
              <w:t>página</w:t>
            </w:r>
            <w:r w:rsidRPr="002E5569">
              <w:rPr>
                <w:rFonts w:ascii="Calibri Light" w:hAnsi="Calibri Light" w:cs="Calibri Light"/>
                <w:b/>
                <w:sz w:val="18"/>
              </w:rPr>
              <w:t>)</w:t>
            </w:r>
          </w:p>
        </w:tc>
        <w:tc>
          <w:tcPr>
            <w:tcW w:w="8215" w:type="dxa"/>
            <w:shd w:val="clear" w:color="auto" w:fill="93D07C" w:themeFill="accent1" w:themeFillTint="99"/>
            <w:vAlign w:val="center"/>
          </w:tcPr>
          <w:p w14:paraId="438146E1" w14:textId="50A2DF7E" w:rsidR="00E44536" w:rsidRPr="00DF5814" w:rsidRDefault="00E44536" w:rsidP="00B43224">
            <w:pPr>
              <w:keepNext/>
              <w:spacing w:after="0" w:line="240" w:lineRule="auto"/>
              <w:jc w:val="center"/>
              <w:rPr>
                <w:rFonts w:ascii="Calibri Light" w:hAnsi="Calibri Light" w:cs="Calibri Light"/>
                <w:b/>
              </w:rPr>
            </w:pPr>
            <w:r w:rsidRPr="00B43224">
              <w:rPr>
                <w:rFonts w:ascii="Calibri Light" w:hAnsi="Calibri Light" w:cs="Calibri Light"/>
                <w:b/>
                <w:sz w:val="20"/>
              </w:rPr>
              <w:t>Comentário</w:t>
            </w:r>
            <w:r w:rsidR="00B43224" w:rsidRPr="00B43224">
              <w:rPr>
                <w:rFonts w:ascii="Calibri Light" w:hAnsi="Calibri Light" w:cs="Calibri Light"/>
                <w:b/>
                <w:sz w:val="20"/>
              </w:rPr>
              <w:t>s</w:t>
            </w:r>
            <w:r w:rsidR="00FD4FCE" w:rsidRPr="00B43224">
              <w:rPr>
                <w:rFonts w:ascii="Calibri Light" w:hAnsi="Calibri Light" w:cs="Calibri Light"/>
                <w:b/>
                <w:sz w:val="20"/>
              </w:rPr>
              <w:t xml:space="preserve"> e contributo</w:t>
            </w:r>
            <w:r w:rsidR="00B43224" w:rsidRPr="00B43224">
              <w:rPr>
                <w:rFonts w:ascii="Calibri Light" w:hAnsi="Calibri Light" w:cs="Calibri Light"/>
                <w:b/>
                <w:sz w:val="20"/>
              </w:rPr>
              <w:t>s</w:t>
            </w:r>
          </w:p>
        </w:tc>
      </w:tr>
      <w:tr w:rsidR="00DF5814" w:rsidRPr="00DF5814" w14:paraId="763718A4" w14:textId="77777777" w:rsidTr="006664D3">
        <w:trPr>
          <w:cantSplit/>
          <w:trHeight w:val="1134"/>
        </w:trPr>
        <w:tc>
          <w:tcPr>
            <w:tcW w:w="1696" w:type="dxa"/>
            <w:shd w:val="clear" w:color="auto" w:fill="E5EBB0" w:themeFill="accent3" w:themeFillTint="66"/>
            <w:vAlign w:val="center"/>
          </w:tcPr>
          <w:p w14:paraId="0DEFF764" w14:textId="77777777" w:rsidR="00E44536" w:rsidRPr="00DF5814" w:rsidRDefault="00E44536" w:rsidP="00B43224">
            <w:pPr>
              <w:spacing w:after="0" w:line="240" w:lineRule="auto"/>
              <w:ind w:left="39" w:firstLine="4"/>
              <w:rPr>
                <w:rFonts w:ascii="Calibri Light" w:eastAsia="Times New Roman" w:hAnsi="Calibri Light" w:cs="Calibri Light"/>
                <w:b/>
                <w:sz w:val="20"/>
                <w:szCs w:val="20"/>
                <w:lang w:eastAsia="pt-PT"/>
              </w:rPr>
            </w:pPr>
          </w:p>
        </w:tc>
        <w:tc>
          <w:tcPr>
            <w:tcW w:w="8215" w:type="dxa"/>
            <w:shd w:val="clear" w:color="auto" w:fill="D9D9D9" w:themeFill="background1" w:themeFillShade="D9"/>
            <w:vAlign w:val="center"/>
          </w:tcPr>
          <w:p w14:paraId="49F279CA" w14:textId="77777777" w:rsidR="00E44536" w:rsidRPr="00DF5814" w:rsidRDefault="00E44536" w:rsidP="00B43224">
            <w:pPr>
              <w:spacing w:after="0" w:line="240" w:lineRule="auto"/>
              <w:rPr>
                <w:rFonts w:ascii="Calibri Light" w:hAnsi="Calibri Light" w:cs="Calibri Light"/>
                <w:sz w:val="20"/>
                <w:szCs w:val="20"/>
              </w:rPr>
            </w:pPr>
          </w:p>
        </w:tc>
      </w:tr>
      <w:tr w:rsidR="00DF5814" w:rsidRPr="00DF5814" w14:paraId="46A1848C" w14:textId="77777777" w:rsidTr="006664D3">
        <w:trPr>
          <w:cantSplit/>
          <w:trHeight w:val="1134"/>
        </w:trPr>
        <w:tc>
          <w:tcPr>
            <w:tcW w:w="1696" w:type="dxa"/>
            <w:shd w:val="clear" w:color="auto" w:fill="E5EBB0" w:themeFill="accent3" w:themeFillTint="66"/>
            <w:vAlign w:val="center"/>
          </w:tcPr>
          <w:p w14:paraId="3AB938C0" w14:textId="77777777" w:rsidR="00E44536" w:rsidRPr="00DF5814" w:rsidRDefault="00E44536" w:rsidP="00B43224">
            <w:pPr>
              <w:spacing w:after="0" w:line="240" w:lineRule="auto"/>
              <w:ind w:left="39" w:firstLine="4"/>
              <w:rPr>
                <w:rFonts w:ascii="Calibri Light" w:eastAsia="Times New Roman" w:hAnsi="Calibri Light" w:cs="Calibri Light"/>
                <w:b/>
                <w:sz w:val="20"/>
                <w:szCs w:val="20"/>
                <w:lang w:eastAsia="pt-PT"/>
              </w:rPr>
            </w:pPr>
          </w:p>
        </w:tc>
        <w:tc>
          <w:tcPr>
            <w:tcW w:w="8215" w:type="dxa"/>
            <w:shd w:val="clear" w:color="auto" w:fill="D9D9D9" w:themeFill="background1" w:themeFillShade="D9"/>
            <w:vAlign w:val="center"/>
          </w:tcPr>
          <w:p w14:paraId="6EC2EA40" w14:textId="77777777" w:rsidR="00E44536" w:rsidRPr="00DF5814" w:rsidRDefault="00E44536" w:rsidP="00B43224">
            <w:pPr>
              <w:spacing w:after="0" w:line="240" w:lineRule="auto"/>
              <w:rPr>
                <w:rFonts w:ascii="Calibri Light" w:hAnsi="Calibri Light" w:cs="Calibri Light"/>
                <w:sz w:val="20"/>
                <w:szCs w:val="20"/>
              </w:rPr>
            </w:pPr>
          </w:p>
        </w:tc>
      </w:tr>
      <w:tr w:rsidR="00DF5814" w:rsidRPr="00DF5814" w14:paraId="49A8724B" w14:textId="77777777" w:rsidTr="006664D3">
        <w:trPr>
          <w:cantSplit/>
          <w:trHeight w:val="1134"/>
        </w:trPr>
        <w:tc>
          <w:tcPr>
            <w:tcW w:w="1696" w:type="dxa"/>
            <w:shd w:val="clear" w:color="auto" w:fill="E5EBB0" w:themeFill="accent3" w:themeFillTint="66"/>
            <w:vAlign w:val="center"/>
          </w:tcPr>
          <w:p w14:paraId="3D66CCE5" w14:textId="77777777" w:rsidR="00E44536" w:rsidRPr="00DF5814" w:rsidRDefault="00E44536" w:rsidP="00B43224">
            <w:pPr>
              <w:spacing w:after="0" w:line="240" w:lineRule="auto"/>
              <w:ind w:left="39" w:firstLine="4"/>
              <w:rPr>
                <w:rFonts w:ascii="Calibri Light" w:eastAsia="Times New Roman" w:hAnsi="Calibri Light" w:cs="Calibri Light"/>
                <w:b/>
                <w:sz w:val="20"/>
                <w:szCs w:val="20"/>
                <w:lang w:eastAsia="pt-PT"/>
              </w:rPr>
            </w:pPr>
          </w:p>
        </w:tc>
        <w:tc>
          <w:tcPr>
            <w:tcW w:w="8215" w:type="dxa"/>
            <w:shd w:val="clear" w:color="auto" w:fill="D9D9D9" w:themeFill="background1" w:themeFillShade="D9"/>
            <w:vAlign w:val="center"/>
          </w:tcPr>
          <w:p w14:paraId="2BCF4575" w14:textId="77777777" w:rsidR="00E44536" w:rsidRPr="00DF5814" w:rsidRDefault="00E44536" w:rsidP="00B43224">
            <w:pPr>
              <w:spacing w:after="0" w:line="240" w:lineRule="auto"/>
              <w:rPr>
                <w:rFonts w:ascii="Calibri Light" w:hAnsi="Calibri Light" w:cs="Calibri Light"/>
                <w:sz w:val="20"/>
                <w:szCs w:val="20"/>
              </w:rPr>
            </w:pPr>
          </w:p>
        </w:tc>
      </w:tr>
      <w:tr w:rsidR="00DF5814" w:rsidRPr="00DF5814" w14:paraId="63EFD97A" w14:textId="77777777" w:rsidTr="006664D3">
        <w:trPr>
          <w:cantSplit/>
          <w:trHeight w:val="1134"/>
        </w:trPr>
        <w:tc>
          <w:tcPr>
            <w:tcW w:w="1696" w:type="dxa"/>
            <w:shd w:val="clear" w:color="auto" w:fill="E5EBB0" w:themeFill="accent3" w:themeFillTint="66"/>
            <w:vAlign w:val="center"/>
          </w:tcPr>
          <w:p w14:paraId="5E358A73" w14:textId="77777777" w:rsidR="00E44536" w:rsidRPr="00DF5814" w:rsidRDefault="00E44536" w:rsidP="00B43224">
            <w:pPr>
              <w:spacing w:after="0" w:line="240" w:lineRule="auto"/>
              <w:ind w:left="39" w:firstLine="4"/>
              <w:rPr>
                <w:rFonts w:ascii="Calibri Light" w:eastAsia="Times New Roman" w:hAnsi="Calibri Light" w:cs="Calibri Light"/>
                <w:b/>
                <w:sz w:val="20"/>
                <w:szCs w:val="20"/>
                <w:lang w:eastAsia="pt-PT"/>
              </w:rPr>
            </w:pPr>
          </w:p>
        </w:tc>
        <w:tc>
          <w:tcPr>
            <w:tcW w:w="8215" w:type="dxa"/>
            <w:shd w:val="clear" w:color="auto" w:fill="D9D9D9" w:themeFill="background1" w:themeFillShade="D9"/>
            <w:vAlign w:val="center"/>
          </w:tcPr>
          <w:p w14:paraId="470D4A80" w14:textId="77777777" w:rsidR="00E44536" w:rsidRPr="00DF5814" w:rsidRDefault="00E44536" w:rsidP="00B43224">
            <w:pPr>
              <w:spacing w:after="0" w:line="240" w:lineRule="auto"/>
              <w:rPr>
                <w:rFonts w:ascii="Calibri Light" w:hAnsi="Calibri Light" w:cs="Calibri Light"/>
                <w:sz w:val="20"/>
                <w:szCs w:val="20"/>
              </w:rPr>
            </w:pPr>
          </w:p>
        </w:tc>
      </w:tr>
    </w:tbl>
    <w:p w14:paraId="03771A61" w14:textId="77777777" w:rsidR="00E44536" w:rsidRDefault="00E44536" w:rsidP="00B43224">
      <w:pPr>
        <w:spacing w:after="0" w:line="240" w:lineRule="auto"/>
        <w:rPr>
          <w:rFonts w:ascii="Calibri Light" w:hAnsi="Calibri Light" w:cs="Calibri Light"/>
        </w:rPr>
      </w:pPr>
    </w:p>
    <w:p w14:paraId="180E2196" w14:textId="77777777" w:rsidR="00A83AB1" w:rsidRDefault="00A83AB1" w:rsidP="00B43224">
      <w:pPr>
        <w:spacing w:after="0" w:line="240" w:lineRule="auto"/>
        <w:rPr>
          <w:rFonts w:ascii="Calibri Light" w:hAnsi="Calibri Light" w:cs="Calibri Light"/>
        </w:rPr>
      </w:pPr>
    </w:p>
    <w:sectPr w:rsidR="00A83AB1" w:rsidSect="0065165D">
      <w:headerReference w:type="default" r:id="rId12"/>
      <w:footerReference w:type="default" r:id="rId13"/>
      <w:headerReference w:type="first" r:id="rId14"/>
      <w:footerReference w:type="first" r:id="rId15"/>
      <w:pgSz w:w="11906" w:h="16838"/>
      <w:pgMar w:top="1418" w:right="851" w:bottom="851"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6856F" w14:textId="77777777" w:rsidR="00CA51A1" w:rsidRDefault="00CA51A1" w:rsidP="00EF195E">
      <w:pPr>
        <w:spacing w:after="0" w:line="240" w:lineRule="auto"/>
      </w:pPr>
      <w:r>
        <w:separator/>
      </w:r>
    </w:p>
  </w:endnote>
  <w:endnote w:type="continuationSeparator" w:id="0">
    <w:p w14:paraId="230D8A8D" w14:textId="77777777" w:rsidR="00CA51A1" w:rsidRDefault="00CA51A1" w:rsidP="00EF1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News Gothic Bold BT">
    <w:altName w:val="Calibri"/>
    <w:panose1 w:val="00000000000000000000"/>
    <w:charset w:val="00"/>
    <w:family w:val="swiss"/>
    <w:notTrueType/>
    <w:pitch w:val="default"/>
    <w:sig w:usb0="00000003" w:usb1="00000000" w:usb2="00000000" w:usb3="00000000" w:csb0="00000001" w:csb1="00000000"/>
  </w:font>
  <w:font w:name="News Gothic Demi BT">
    <w:altName w:val="News Gothic Demi BT"/>
    <w:panose1 w:val="00000000000000000000"/>
    <w:charset w:val="00"/>
    <w:family w:val="swiss"/>
    <w:notTrueType/>
    <w:pitch w:val="default"/>
    <w:sig w:usb0="00000003" w:usb1="00000000" w:usb2="00000000" w:usb3="00000000" w:csb0="00000001" w:csb1="00000000"/>
  </w:font>
  <w:font w:name="News Gothic Italic BT">
    <w:altName w:val="News Gothic Italic B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6E27A" w14:textId="769BAB61" w:rsidR="00913E3C" w:rsidRPr="0065165D" w:rsidRDefault="009C298F" w:rsidP="0065165D">
    <w:pPr>
      <w:pStyle w:val="Rodap"/>
      <w:tabs>
        <w:tab w:val="clear" w:pos="4252"/>
        <w:tab w:val="clear" w:pos="8504"/>
        <w:tab w:val="left" w:pos="9639"/>
      </w:tabs>
      <w:rPr>
        <w:rFonts w:ascii="Calibri Light" w:hAnsi="Calibri Light" w:cs="Calibri Light"/>
        <w:sz w:val="16"/>
        <w:szCs w:val="16"/>
      </w:rPr>
    </w:pPr>
    <w:r w:rsidRPr="009C298F">
      <w:rPr>
        <w:rFonts w:ascii="Calibri Light" w:hAnsi="Calibri Light" w:cs="Calibri Light"/>
        <w:sz w:val="16"/>
        <w:szCs w:val="16"/>
      </w:rPr>
      <w:t>ZEC</w:t>
    </w:r>
    <w:r w:rsidR="0065165D" w:rsidRPr="00A148AE">
      <w:rPr>
        <w:rFonts w:ascii="Calibri Light" w:hAnsi="Calibri Light" w:cs="Calibri Light"/>
        <w:sz w:val="16"/>
        <w:szCs w:val="16"/>
      </w:rPr>
      <w:tab/>
    </w:r>
    <w:r w:rsidR="0065165D" w:rsidRPr="00A148AE">
      <w:rPr>
        <w:rFonts w:ascii="Calibri Light" w:hAnsi="Calibri Light" w:cs="Calibri Light"/>
        <w:sz w:val="16"/>
        <w:szCs w:val="16"/>
      </w:rPr>
      <w:fldChar w:fldCharType="begin"/>
    </w:r>
    <w:r w:rsidR="0065165D" w:rsidRPr="00A148AE">
      <w:rPr>
        <w:rFonts w:ascii="Calibri Light" w:hAnsi="Calibri Light" w:cs="Calibri Light"/>
        <w:sz w:val="16"/>
        <w:szCs w:val="16"/>
      </w:rPr>
      <w:instrText>PAGE   \* MERGEFORMAT</w:instrText>
    </w:r>
    <w:r w:rsidR="0065165D" w:rsidRPr="00A148AE">
      <w:rPr>
        <w:rFonts w:ascii="Calibri Light" w:hAnsi="Calibri Light" w:cs="Calibri Light"/>
        <w:sz w:val="16"/>
        <w:szCs w:val="16"/>
      </w:rPr>
      <w:fldChar w:fldCharType="separate"/>
    </w:r>
    <w:r w:rsidR="00A83AB1">
      <w:rPr>
        <w:rFonts w:ascii="Calibri Light" w:hAnsi="Calibri Light" w:cs="Calibri Light"/>
        <w:noProof/>
        <w:sz w:val="16"/>
        <w:szCs w:val="16"/>
      </w:rPr>
      <w:t>5</w:t>
    </w:r>
    <w:r w:rsidR="0065165D" w:rsidRPr="00A148AE">
      <w:rPr>
        <w:rFonts w:ascii="Calibri Light" w:hAnsi="Calibri Light" w:cs="Calibri Light"/>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EEF02" w14:textId="67DB3CAD" w:rsidR="0065165D" w:rsidRPr="0065165D" w:rsidRDefault="0065165D" w:rsidP="0065165D">
    <w:pPr>
      <w:pStyle w:val="Rodap"/>
      <w:tabs>
        <w:tab w:val="clear" w:pos="4252"/>
        <w:tab w:val="clear" w:pos="8504"/>
        <w:tab w:val="left" w:pos="9639"/>
      </w:tabs>
      <w:rPr>
        <w:rFonts w:ascii="Calibri Light" w:hAnsi="Calibri Light" w:cs="Calibri Light"/>
        <w:sz w:val="16"/>
        <w:szCs w:val="16"/>
      </w:rPr>
    </w:pPr>
    <w:r w:rsidRPr="00A148AE">
      <w:rPr>
        <w:rFonts w:ascii="Calibri Light" w:hAnsi="Calibri Light" w:cs="Calibri Light"/>
        <w:sz w:val="16"/>
        <w:szCs w:val="16"/>
      </w:rPr>
      <w:tab/>
    </w:r>
    <w:r w:rsidRPr="00A148AE">
      <w:rPr>
        <w:rFonts w:ascii="Calibri Light" w:hAnsi="Calibri Light" w:cs="Calibri Light"/>
        <w:sz w:val="16"/>
        <w:szCs w:val="16"/>
      </w:rPr>
      <w:fldChar w:fldCharType="begin"/>
    </w:r>
    <w:r w:rsidRPr="00A148AE">
      <w:rPr>
        <w:rFonts w:ascii="Calibri Light" w:hAnsi="Calibri Light" w:cs="Calibri Light"/>
        <w:sz w:val="16"/>
        <w:szCs w:val="16"/>
      </w:rPr>
      <w:instrText>PAGE   \* MERGEFORMAT</w:instrText>
    </w:r>
    <w:r w:rsidRPr="00A148AE">
      <w:rPr>
        <w:rFonts w:ascii="Calibri Light" w:hAnsi="Calibri Light" w:cs="Calibri Light"/>
        <w:sz w:val="16"/>
        <w:szCs w:val="16"/>
      </w:rPr>
      <w:fldChar w:fldCharType="separate"/>
    </w:r>
    <w:r w:rsidR="00A83AB1">
      <w:rPr>
        <w:rFonts w:ascii="Calibri Light" w:hAnsi="Calibri Light" w:cs="Calibri Light"/>
        <w:noProof/>
        <w:sz w:val="16"/>
        <w:szCs w:val="16"/>
      </w:rPr>
      <w:t>1</w:t>
    </w:r>
    <w:r w:rsidRPr="00A148AE">
      <w:rPr>
        <w:rFonts w:ascii="Calibri Light" w:hAnsi="Calibri Light" w:cs="Calibri Ligh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BB91E" w14:textId="77777777" w:rsidR="00CA51A1" w:rsidRDefault="00CA51A1" w:rsidP="00EF195E">
      <w:pPr>
        <w:spacing w:after="0" w:line="240" w:lineRule="auto"/>
      </w:pPr>
      <w:r>
        <w:separator/>
      </w:r>
    </w:p>
  </w:footnote>
  <w:footnote w:type="continuationSeparator" w:id="0">
    <w:p w14:paraId="1FF4095D" w14:textId="77777777" w:rsidR="00CA51A1" w:rsidRDefault="00CA51A1" w:rsidP="00EF195E">
      <w:pPr>
        <w:spacing w:after="0" w:line="240" w:lineRule="auto"/>
      </w:pPr>
      <w:r>
        <w:continuationSeparator/>
      </w:r>
    </w:p>
  </w:footnote>
  <w:footnote w:id="1">
    <w:p w14:paraId="1B395C94" w14:textId="35B76FE6" w:rsidR="00E669A9" w:rsidRPr="00E669A9" w:rsidRDefault="00E669A9">
      <w:pPr>
        <w:pStyle w:val="Textodenotaderodap"/>
        <w:rPr>
          <w:sz w:val="16"/>
        </w:rPr>
      </w:pPr>
      <w:r>
        <w:rPr>
          <w:rStyle w:val="Refdenotaderodap"/>
        </w:rPr>
        <w:footnoteRef/>
      </w:r>
      <w:r>
        <w:t xml:space="preserve"> </w:t>
      </w:r>
      <w:r w:rsidRPr="00E669A9">
        <w:rPr>
          <w:rStyle w:val="normaltextrun"/>
          <w:rFonts w:ascii="Calibri Light" w:hAnsi="Calibri Light" w:cs="Calibri Light"/>
          <w:color w:val="000000"/>
          <w:sz w:val="16"/>
          <w:shd w:val="clear" w:color="auto" w:fill="FFFFFF"/>
        </w:rPr>
        <w:t>Designada ao abrigo da Diretiva Habitats (n.º 92/43/CEE), com o objetivo de assegurar a manutenção ou, se necessário, o restabelecimento dos habitats naturais e das espécies da flora e da fauna selvagens, que não aves, num estado de conservação favorável.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C4686" w14:textId="77777777" w:rsidR="000D3E29" w:rsidRDefault="000D3E29">
    <w:pPr>
      <w:pStyle w:val="Cabealho"/>
    </w:pPr>
    <w:r>
      <w:rPr>
        <w:noProof/>
        <w:lang w:eastAsia="pt-PT"/>
      </w:rPr>
      <w:drawing>
        <wp:inline distT="0" distB="0" distL="0" distR="0" wp14:anchorId="332167CE" wp14:editId="23980D0C">
          <wp:extent cx="668771" cy="209550"/>
          <wp:effectExtent l="0" t="0" r="0" b="0"/>
          <wp:docPr id="17" name="Imagem 17" descr="ICNF_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NF_c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017" cy="21777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ECAB1" w14:textId="38095186" w:rsidR="003623A0" w:rsidRDefault="003623A0">
    <w:pPr>
      <w:pStyle w:val="Cabealho"/>
    </w:pPr>
    <w:r>
      <w:rPr>
        <w:noProof/>
        <w:lang w:eastAsia="pt-PT"/>
      </w:rPr>
      <w:drawing>
        <wp:inline distT="0" distB="0" distL="0" distR="0" wp14:anchorId="58894916" wp14:editId="25C5AECE">
          <wp:extent cx="668771" cy="209550"/>
          <wp:effectExtent l="0" t="0" r="0" b="0"/>
          <wp:docPr id="1" name="Imagem 1" descr="ICNF_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NF_c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017" cy="2177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238EEF5"/>
    <w:multiLevelType w:val="hybridMultilevel"/>
    <w:tmpl w:val="BEAB13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85045414"/>
    <w:lvl w:ilvl="0">
      <w:numFmt w:val="bullet"/>
      <w:lvlText w:val="*"/>
      <w:lvlJc w:val="left"/>
    </w:lvl>
  </w:abstractNum>
  <w:abstractNum w:abstractNumId="2" w15:restartNumberingAfterBreak="0">
    <w:nsid w:val="03C14575"/>
    <w:multiLevelType w:val="hybridMultilevel"/>
    <w:tmpl w:val="00947CD0"/>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06981474"/>
    <w:multiLevelType w:val="hybridMultilevel"/>
    <w:tmpl w:val="C8FCE5E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0D2C1342"/>
    <w:multiLevelType w:val="hybridMultilevel"/>
    <w:tmpl w:val="30BE618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15976B2E"/>
    <w:multiLevelType w:val="hybridMultilevel"/>
    <w:tmpl w:val="1DEE75A0"/>
    <w:lvl w:ilvl="0" w:tplc="0816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610C2E"/>
    <w:multiLevelType w:val="hybridMultilevel"/>
    <w:tmpl w:val="DD967DB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273A0F0F"/>
    <w:multiLevelType w:val="hybridMultilevel"/>
    <w:tmpl w:val="C6B6ABD2"/>
    <w:lvl w:ilvl="0" w:tplc="0816000B">
      <w:start w:val="1"/>
      <w:numFmt w:val="bullet"/>
      <w:lvlText w:val=""/>
      <w:lvlJc w:val="left"/>
      <w:pPr>
        <w:ind w:left="720" w:hanging="360"/>
      </w:pPr>
      <w:rPr>
        <w:rFonts w:ascii="Wingdings" w:hAnsi="Wingding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29722FE7"/>
    <w:multiLevelType w:val="hybridMultilevel"/>
    <w:tmpl w:val="FEF246F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39966634"/>
    <w:multiLevelType w:val="hybridMultilevel"/>
    <w:tmpl w:val="2D0A248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3A0A4FE4"/>
    <w:multiLevelType w:val="hybridMultilevel"/>
    <w:tmpl w:val="7BE0A696"/>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1" w15:restartNumberingAfterBreak="0">
    <w:nsid w:val="3BDE659F"/>
    <w:multiLevelType w:val="hybridMultilevel"/>
    <w:tmpl w:val="BF36187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3C45732B"/>
    <w:multiLevelType w:val="hybridMultilevel"/>
    <w:tmpl w:val="31DC3E7E"/>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553" w:hanging="360"/>
      </w:pPr>
      <w:rPr>
        <w:rFonts w:ascii="Courier New" w:hAnsi="Courier New" w:cs="Courier New" w:hint="default"/>
      </w:rPr>
    </w:lvl>
    <w:lvl w:ilvl="2" w:tplc="08160005" w:tentative="1">
      <w:start w:val="1"/>
      <w:numFmt w:val="bullet"/>
      <w:lvlText w:val=""/>
      <w:lvlJc w:val="left"/>
      <w:pPr>
        <w:ind w:left="2273" w:hanging="360"/>
      </w:pPr>
      <w:rPr>
        <w:rFonts w:ascii="Wingdings" w:hAnsi="Wingdings" w:hint="default"/>
      </w:rPr>
    </w:lvl>
    <w:lvl w:ilvl="3" w:tplc="08160001" w:tentative="1">
      <w:start w:val="1"/>
      <w:numFmt w:val="bullet"/>
      <w:lvlText w:val=""/>
      <w:lvlJc w:val="left"/>
      <w:pPr>
        <w:ind w:left="2993" w:hanging="360"/>
      </w:pPr>
      <w:rPr>
        <w:rFonts w:ascii="Symbol" w:hAnsi="Symbol" w:hint="default"/>
      </w:rPr>
    </w:lvl>
    <w:lvl w:ilvl="4" w:tplc="08160003" w:tentative="1">
      <w:start w:val="1"/>
      <w:numFmt w:val="bullet"/>
      <w:lvlText w:val="o"/>
      <w:lvlJc w:val="left"/>
      <w:pPr>
        <w:ind w:left="3713" w:hanging="360"/>
      </w:pPr>
      <w:rPr>
        <w:rFonts w:ascii="Courier New" w:hAnsi="Courier New" w:cs="Courier New" w:hint="default"/>
      </w:rPr>
    </w:lvl>
    <w:lvl w:ilvl="5" w:tplc="08160005" w:tentative="1">
      <w:start w:val="1"/>
      <w:numFmt w:val="bullet"/>
      <w:lvlText w:val=""/>
      <w:lvlJc w:val="left"/>
      <w:pPr>
        <w:ind w:left="4433" w:hanging="360"/>
      </w:pPr>
      <w:rPr>
        <w:rFonts w:ascii="Wingdings" w:hAnsi="Wingdings" w:hint="default"/>
      </w:rPr>
    </w:lvl>
    <w:lvl w:ilvl="6" w:tplc="08160001" w:tentative="1">
      <w:start w:val="1"/>
      <w:numFmt w:val="bullet"/>
      <w:lvlText w:val=""/>
      <w:lvlJc w:val="left"/>
      <w:pPr>
        <w:ind w:left="5153" w:hanging="360"/>
      </w:pPr>
      <w:rPr>
        <w:rFonts w:ascii="Symbol" w:hAnsi="Symbol" w:hint="default"/>
      </w:rPr>
    </w:lvl>
    <w:lvl w:ilvl="7" w:tplc="08160003" w:tentative="1">
      <w:start w:val="1"/>
      <w:numFmt w:val="bullet"/>
      <w:lvlText w:val="o"/>
      <w:lvlJc w:val="left"/>
      <w:pPr>
        <w:ind w:left="5873" w:hanging="360"/>
      </w:pPr>
      <w:rPr>
        <w:rFonts w:ascii="Courier New" w:hAnsi="Courier New" w:cs="Courier New" w:hint="default"/>
      </w:rPr>
    </w:lvl>
    <w:lvl w:ilvl="8" w:tplc="08160005" w:tentative="1">
      <w:start w:val="1"/>
      <w:numFmt w:val="bullet"/>
      <w:lvlText w:val=""/>
      <w:lvlJc w:val="left"/>
      <w:pPr>
        <w:ind w:left="6593" w:hanging="360"/>
      </w:pPr>
      <w:rPr>
        <w:rFonts w:ascii="Wingdings" w:hAnsi="Wingdings" w:hint="default"/>
      </w:rPr>
    </w:lvl>
  </w:abstractNum>
  <w:abstractNum w:abstractNumId="13" w15:restartNumberingAfterBreak="0">
    <w:nsid w:val="48EB2BF6"/>
    <w:multiLevelType w:val="hybridMultilevel"/>
    <w:tmpl w:val="C59C89B2"/>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4F74686F"/>
    <w:multiLevelType w:val="hybridMultilevel"/>
    <w:tmpl w:val="7F84732C"/>
    <w:lvl w:ilvl="0" w:tplc="E6283E62">
      <w:start w:val="1"/>
      <w:numFmt w:val="bullet"/>
      <w:lvlText w:val=""/>
      <w:lvlJc w:val="left"/>
      <w:pPr>
        <w:ind w:left="720" w:hanging="360"/>
      </w:pPr>
      <w:rPr>
        <w:rFonts w:ascii="Symbol" w:hAnsi="Symbol"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50EF212A"/>
    <w:multiLevelType w:val="hybridMultilevel"/>
    <w:tmpl w:val="083AF842"/>
    <w:lvl w:ilvl="0" w:tplc="6D6672F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014F56"/>
    <w:multiLevelType w:val="hybridMultilevel"/>
    <w:tmpl w:val="9474ACFA"/>
    <w:lvl w:ilvl="0" w:tplc="95543F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421BF3"/>
    <w:multiLevelType w:val="hybridMultilevel"/>
    <w:tmpl w:val="BC14ED5C"/>
    <w:lvl w:ilvl="0" w:tplc="6D6672F4">
      <w:start w:val="1"/>
      <w:numFmt w:val="bullet"/>
      <w:lvlText w:val=""/>
      <w:lvlJc w:val="left"/>
      <w:pPr>
        <w:ind w:left="786"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5C822312"/>
    <w:multiLevelType w:val="hybridMultilevel"/>
    <w:tmpl w:val="64DCC0E8"/>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9" w15:restartNumberingAfterBreak="0">
    <w:nsid w:val="6E1A1E7C"/>
    <w:multiLevelType w:val="hybridMultilevel"/>
    <w:tmpl w:val="82268856"/>
    <w:lvl w:ilvl="0" w:tplc="ED5CA154">
      <w:start w:val="1"/>
      <w:numFmt w:val="bullet"/>
      <w:lvlText w:val="•"/>
      <w:lvlJc w:val="left"/>
      <w:pPr>
        <w:tabs>
          <w:tab w:val="num" w:pos="720"/>
        </w:tabs>
        <w:ind w:left="720" w:hanging="360"/>
      </w:pPr>
      <w:rPr>
        <w:rFonts w:ascii="Arial" w:hAnsi="Arial" w:hint="default"/>
      </w:rPr>
    </w:lvl>
    <w:lvl w:ilvl="1" w:tplc="A3AEF7D0" w:tentative="1">
      <w:start w:val="1"/>
      <w:numFmt w:val="bullet"/>
      <w:lvlText w:val="•"/>
      <w:lvlJc w:val="left"/>
      <w:pPr>
        <w:tabs>
          <w:tab w:val="num" w:pos="1440"/>
        </w:tabs>
        <w:ind w:left="1440" w:hanging="360"/>
      </w:pPr>
      <w:rPr>
        <w:rFonts w:ascii="Arial" w:hAnsi="Arial" w:hint="default"/>
      </w:rPr>
    </w:lvl>
    <w:lvl w:ilvl="2" w:tplc="9B48C752" w:tentative="1">
      <w:start w:val="1"/>
      <w:numFmt w:val="bullet"/>
      <w:lvlText w:val="•"/>
      <w:lvlJc w:val="left"/>
      <w:pPr>
        <w:tabs>
          <w:tab w:val="num" w:pos="2160"/>
        </w:tabs>
        <w:ind w:left="2160" w:hanging="360"/>
      </w:pPr>
      <w:rPr>
        <w:rFonts w:ascii="Arial" w:hAnsi="Arial" w:hint="default"/>
      </w:rPr>
    </w:lvl>
    <w:lvl w:ilvl="3" w:tplc="3A9A6F84" w:tentative="1">
      <w:start w:val="1"/>
      <w:numFmt w:val="bullet"/>
      <w:lvlText w:val="•"/>
      <w:lvlJc w:val="left"/>
      <w:pPr>
        <w:tabs>
          <w:tab w:val="num" w:pos="2880"/>
        </w:tabs>
        <w:ind w:left="2880" w:hanging="360"/>
      </w:pPr>
      <w:rPr>
        <w:rFonts w:ascii="Arial" w:hAnsi="Arial" w:hint="default"/>
      </w:rPr>
    </w:lvl>
    <w:lvl w:ilvl="4" w:tplc="A10EFCBA" w:tentative="1">
      <w:start w:val="1"/>
      <w:numFmt w:val="bullet"/>
      <w:lvlText w:val="•"/>
      <w:lvlJc w:val="left"/>
      <w:pPr>
        <w:tabs>
          <w:tab w:val="num" w:pos="3600"/>
        </w:tabs>
        <w:ind w:left="3600" w:hanging="360"/>
      </w:pPr>
      <w:rPr>
        <w:rFonts w:ascii="Arial" w:hAnsi="Arial" w:hint="default"/>
      </w:rPr>
    </w:lvl>
    <w:lvl w:ilvl="5" w:tplc="3790E2B8" w:tentative="1">
      <w:start w:val="1"/>
      <w:numFmt w:val="bullet"/>
      <w:lvlText w:val="•"/>
      <w:lvlJc w:val="left"/>
      <w:pPr>
        <w:tabs>
          <w:tab w:val="num" w:pos="4320"/>
        </w:tabs>
        <w:ind w:left="4320" w:hanging="360"/>
      </w:pPr>
      <w:rPr>
        <w:rFonts w:ascii="Arial" w:hAnsi="Arial" w:hint="default"/>
      </w:rPr>
    </w:lvl>
    <w:lvl w:ilvl="6" w:tplc="4D0056E4" w:tentative="1">
      <w:start w:val="1"/>
      <w:numFmt w:val="bullet"/>
      <w:lvlText w:val="•"/>
      <w:lvlJc w:val="left"/>
      <w:pPr>
        <w:tabs>
          <w:tab w:val="num" w:pos="5040"/>
        </w:tabs>
        <w:ind w:left="5040" w:hanging="360"/>
      </w:pPr>
      <w:rPr>
        <w:rFonts w:ascii="Arial" w:hAnsi="Arial" w:hint="default"/>
      </w:rPr>
    </w:lvl>
    <w:lvl w:ilvl="7" w:tplc="C1FA2FF8" w:tentative="1">
      <w:start w:val="1"/>
      <w:numFmt w:val="bullet"/>
      <w:lvlText w:val="•"/>
      <w:lvlJc w:val="left"/>
      <w:pPr>
        <w:tabs>
          <w:tab w:val="num" w:pos="5760"/>
        </w:tabs>
        <w:ind w:left="5760" w:hanging="360"/>
      </w:pPr>
      <w:rPr>
        <w:rFonts w:ascii="Arial" w:hAnsi="Arial" w:hint="default"/>
      </w:rPr>
    </w:lvl>
    <w:lvl w:ilvl="8" w:tplc="C9AA2562" w:tentative="1">
      <w:start w:val="1"/>
      <w:numFmt w:val="bullet"/>
      <w:lvlText w:val="•"/>
      <w:lvlJc w:val="left"/>
      <w:pPr>
        <w:tabs>
          <w:tab w:val="num" w:pos="6480"/>
        </w:tabs>
        <w:ind w:left="6480" w:hanging="360"/>
      </w:pPr>
      <w:rPr>
        <w:rFonts w:ascii="Arial" w:hAnsi="Arial" w:hint="default"/>
      </w:rPr>
    </w:lvl>
  </w:abstractNum>
  <w:num w:numId="1" w16cid:durableId="2069719239">
    <w:abstractNumId w:val="12"/>
  </w:num>
  <w:num w:numId="2" w16cid:durableId="1323582109">
    <w:abstractNumId w:val="13"/>
  </w:num>
  <w:num w:numId="3" w16cid:durableId="1801410843">
    <w:abstractNumId w:val="1"/>
    <w:lvlOverride w:ilvl="0">
      <w:lvl w:ilvl="0">
        <w:numFmt w:val="bullet"/>
        <w:lvlText w:val="•"/>
        <w:legacy w:legacy="1" w:legacySpace="0" w:legacyIndent="0"/>
        <w:lvlJc w:val="left"/>
        <w:rPr>
          <w:rFonts w:ascii="Calibri" w:hAnsi="Calibri" w:cs="Calibri" w:hint="default"/>
          <w:sz w:val="36"/>
        </w:rPr>
      </w:lvl>
    </w:lvlOverride>
  </w:num>
  <w:num w:numId="4" w16cid:durableId="165946392">
    <w:abstractNumId w:val="19"/>
  </w:num>
  <w:num w:numId="5" w16cid:durableId="247469147">
    <w:abstractNumId w:val="10"/>
  </w:num>
  <w:num w:numId="6" w16cid:durableId="1351638989">
    <w:abstractNumId w:val="10"/>
  </w:num>
  <w:num w:numId="7" w16cid:durableId="293216567">
    <w:abstractNumId w:val="18"/>
  </w:num>
  <w:num w:numId="8" w16cid:durableId="1454130448">
    <w:abstractNumId w:val="3"/>
  </w:num>
  <w:num w:numId="9" w16cid:durableId="1294749589">
    <w:abstractNumId w:val="17"/>
  </w:num>
  <w:num w:numId="10" w16cid:durableId="295070636">
    <w:abstractNumId w:val="8"/>
  </w:num>
  <w:num w:numId="11" w16cid:durableId="480384944">
    <w:abstractNumId w:val="14"/>
  </w:num>
  <w:num w:numId="12" w16cid:durableId="647172428">
    <w:abstractNumId w:val="2"/>
  </w:num>
  <w:num w:numId="13" w16cid:durableId="990518272">
    <w:abstractNumId w:val="7"/>
  </w:num>
  <w:num w:numId="14" w16cid:durableId="1176844171">
    <w:abstractNumId w:val="4"/>
  </w:num>
  <w:num w:numId="15" w16cid:durableId="1392999270">
    <w:abstractNumId w:val="0"/>
  </w:num>
  <w:num w:numId="16" w16cid:durableId="441993733">
    <w:abstractNumId w:val="16"/>
  </w:num>
  <w:num w:numId="17" w16cid:durableId="1868711851">
    <w:abstractNumId w:val="5"/>
  </w:num>
  <w:num w:numId="18" w16cid:durableId="1490823063">
    <w:abstractNumId w:val="11"/>
  </w:num>
  <w:num w:numId="19" w16cid:durableId="1523668928">
    <w:abstractNumId w:val="9"/>
  </w:num>
  <w:num w:numId="20" w16cid:durableId="604965244">
    <w:abstractNumId w:val="6"/>
  </w:num>
  <w:num w:numId="21" w16cid:durableId="18835881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A48"/>
    <w:rsid w:val="00004D3F"/>
    <w:rsid w:val="00011874"/>
    <w:rsid w:val="00012265"/>
    <w:rsid w:val="000203F9"/>
    <w:rsid w:val="00020963"/>
    <w:rsid w:val="00023C4A"/>
    <w:rsid w:val="00023D59"/>
    <w:rsid w:val="00025E8A"/>
    <w:rsid w:val="00033053"/>
    <w:rsid w:val="00040B87"/>
    <w:rsid w:val="00052545"/>
    <w:rsid w:val="00053722"/>
    <w:rsid w:val="000570B2"/>
    <w:rsid w:val="00057695"/>
    <w:rsid w:val="0006618C"/>
    <w:rsid w:val="0007021C"/>
    <w:rsid w:val="000725B4"/>
    <w:rsid w:val="000734A5"/>
    <w:rsid w:val="000739D4"/>
    <w:rsid w:val="00073C2E"/>
    <w:rsid w:val="0008269D"/>
    <w:rsid w:val="000871D1"/>
    <w:rsid w:val="000A717E"/>
    <w:rsid w:val="000B2A67"/>
    <w:rsid w:val="000B721D"/>
    <w:rsid w:val="000C344D"/>
    <w:rsid w:val="000C4A12"/>
    <w:rsid w:val="000D3E29"/>
    <w:rsid w:val="000D5513"/>
    <w:rsid w:val="000D55EF"/>
    <w:rsid w:val="000D589B"/>
    <w:rsid w:val="000E206A"/>
    <w:rsid w:val="000E3C46"/>
    <w:rsid w:val="000F427A"/>
    <w:rsid w:val="000F6846"/>
    <w:rsid w:val="001034B1"/>
    <w:rsid w:val="001040D6"/>
    <w:rsid w:val="0010430E"/>
    <w:rsid w:val="00105D6B"/>
    <w:rsid w:val="00110027"/>
    <w:rsid w:val="0011153A"/>
    <w:rsid w:val="00112E67"/>
    <w:rsid w:val="00112ED7"/>
    <w:rsid w:val="00116CA7"/>
    <w:rsid w:val="00117A54"/>
    <w:rsid w:val="00117E60"/>
    <w:rsid w:val="00120459"/>
    <w:rsid w:val="00123169"/>
    <w:rsid w:val="001242E8"/>
    <w:rsid w:val="00124A30"/>
    <w:rsid w:val="00126861"/>
    <w:rsid w:val="00127D5B"/>
    <w:rsid w:val="0013141B"/>
    <w:rsid w:val="0013435C"/>
    <w:rsid w:val="001362F8"/>
    <w:rsid w:val="00145063"/>
    <w:rsid w:val="001465EB"/>
    <w:rsid w:val="00155A62"/>
    <w:rsid w:val="00157693"/>
    <w:rsid w:val="0015781E"/>
    <w:rsid w:val="001602D5"/>
    <w:rsid w:val="001606D7"/>
    <w:rsid w:val="0016416D"/>
    <w:rsid w:val="001642C9"/>
    <w:rsid w:val="00167657"/>
    <w:rsid w:val="00170977"/>
    <w:rsid w:val="00172F92"/>
    <w:rsid w:val="001750DB"/>
    <w:rsid w:val="001757B9"/>
    <w:rsid w:val="001779AE"/>
    <w:rsid w:val="00182F35"/>
    <w:rsid w:val="001900C3"/>
    <w:rsid w:val="0019375F"/>
    <w:rsid w:val="001A26FC"/>
    <w:rsid w:val="001A32B3"/>
    <w:rsid w:val="001A54BD"/>
    <w:rsid w:val="001A5B56"/>
    <w:rsid w:val="001A5EF7"/>
    <w:rsid w:val="001B12AE"/>
    <w:rsid w:val="001C6B1A"/>
    <w:rsid w:val="001D29AA"/>
    <w:rsid w:val="001E2349"/>
    <w:rsid w:val="001E57B8"/>
    <w:rsid w:val="001E665C"/>
    <w:rsid w:val="001E7E4B"/>
    <w:rsid w:val="001F232D"/>
    <w:rsid w:val="001F274C"/>
    <w:rsid w:val="00211A4B"/>
    <w:rsid w:val="00212313"/>
    <w:rsid w:val="00213CF9"/>
    <w:rsid w:val="00221F07"/>
    <w:rsid w:val="00225A65"/>
    <w:rsid w:val="002270B5"/>
    <w:rsid w:val="00227117"/>
    <w:rsid w:val="002303A7"/>
    <w:rsid w:val="002345D1"/>
    <w:rsid w:val="00234923"/>
    <w:rsid w:val="002355AB"/>
    <w:rsid w:val="002400A9"/>
    <w:rsid w:val="00244328"/>
    <w:rsid w:val="00245884"/>
    <w:rsid w:val="002543F9"/>
    <w:rsid w:val="00257383"/>
    <w:rsid w:val="00262A30"/>
    <w:rsid w:val="00264799"/>
    <w:rsid w:val="00264AB4"/>
    <w:rsid w:val="00264F97"/>
    <w:rsid w:val="0027328D"/>
    <w:rsid w:val="00274B67"/>
    <w:rsid w:val="00275323"/>
    <w:rsid w:val="00277E08"/>
    <w:rsid w:val="00281B22"/>
    <w:rsid w:val="0028222A"/>
    <w:rsid w:val="002865BE"/>
    <w:rsid w:val="002874A7"/>
    <w:rsid w:val="00294546"/>
    <w:rsid w:val="0029790E"/>
    <w:rsid w:val="002A2731"/>
    <w:rsid w:val="002A3489"/>
    <w:rsid w:val="002A5BD5"/>
    <w:rsid w:val="002A647B"/>
    <w:rsid w:val="002A6AC1"/>
    <w:rsid w:val="002B0390"/>
    <w:rsid w:val="002B320A"/>
    <w:rsid w:val="002B5E8D"/>
    <w:rsid w:val="002C2B78"/>
    <w:rsid w:val="002C3466"/>
    <w:rsid w:val="002D4515"/>
    <w:rsid w:val="002D5AED"/>
    <w:rsid w:val="002D72BD"/>
    <w:rsid w:val="002E21F4"/>
    <w:rsid w:val="002E4BA6"/>
    <w:rsid w:val="002E5569"/>
    <w:rsid w:val="002E6EE4"/>
    <w:rsid w:val="002F07D9"/>
    <w:rsid w:val="002F4557"/>
    <w:rsid w:val="002F50ED"/>
    <w:rsid w:val="00300BCB"/>
    <w:rsid w:val="003018BE"/>
    <w:rsid w:val="003227CB"/>
    <w:rsid w:val="00325F52"/>
    <w:rsid w:val="00326D9A"/>
    <w:rsid w:val="00327C68"/>
    <w:rsid w:val="003374D0"/>
    <w:rsid w:val="00337DEB"/>
    <w:rsid w:val="003428AF"/>
    <w:rsid w:val="00345661"/>
    <w:rsid w:val="0035778E"/>
    <w:rsid w:val="003623A0"/>
    <w:rsid w:val="003646ED"/>
    <w:rsid w:val="003705EF"/>
    <w:rsid w:val="00373014"/>
    <w:rsid w:val="0037420C"/>
    <w:rsid w:val="003759D2"/>
    <w:rsid w:val="00376A43"/>
    <w:rsid w:val="00376AC8"/>
    <w:rsid w:val="00382A61"/>
    <w:rsid w:val="00385280"/>
    <w:rsid w:val="00385576"/>
    <w:rsid w:val="00387D3D"/>
    <w:rsid w:val="00390E88"/>
    <w:rsid w:val="00391E77"/>
    <w:rsid w:val="00392BD6"/>
    <w:rsid w:val="0039516C"/>
    <w:rsid w:val="003A008E"/>
    <w:rsid w:val="003A209F"/>
    <w:rsid w:val="003A67F0"/>
    <w:rsid w:val="003A6C2C"/>
    <w:rsid w:val="003B202F"/>
    <w:rsid w:val="003C1859"/>
    <w:rsid w:val="003C1E51"/>
    <w:rsid w:val="003D0CB6"/>
    <w:rsid w:val="003E246C"/>
    <w:rsid w:val="003E41D9"/>
    <w:rsid w:val="003F46CC"/>
    <w:rsid w:val="0040164A"/>
    <w:rsid w:val="00404458"/>
    <w:rsid w:val="00410D3F"/>
    <w:rsid w:val="00413971"/>
    <w:rsid w:val="004177F0"/>
    <w:rsid w:val="00417A4C"/>
    <w:rsid w:val="00422BE1"/>
    <w:rsid w:val="00423A63"/>
    <w:rsid w:val="004326EE"/>
    <w:rsid w:val="00432D37"/>
    <w:rsid w:val="00441EAD"/>
    <w:rsid w:val="00443E2C"/>
    <w:rsid w:val="00446339"/>
    <w:rsid w:val="00450125"/>
    <w:rsid w:val="004558AF"/>
    <w:rsid w:val="004560D4"/>
    <w:rsid w:val="004567DC"/>
    <w:rsid w:val="0046073C"/>
    <w:rsid w:val="00460D61"/>
    <w:rsid w:val="00473B44"/>
    <w:rsid w:val="00474A7C"/>
    <w:rsid w:val="00474DA0"/>
    <w:rsid w:val="00483A6D"/>
    <w:rsid w:val="0048411C"/>
    <w:rsid w:val="00490193"/>
    <w:rsid w:val="004902DF"/>
    <w:rsid w:val="00497735"/>
    <w:rsid w:val="004A2D01"/>
    <w:rsid w:val="004B3163"/>
    <w:rsid w:val="004B532A"/>
    <w:rsid w:val="004C493C"/>
    <w:rsid w:val="004C7346"/>
    <w:rsid w:val="004D2FB7"/>
    <w:rsid w:val="004E01EC"/>
    <w:rsid w:val="004E2CF9"/>
    <w:rsid w:val="004E3227"/>
    <w:rsid w:val="004F5FB8"/>
    <w:rsid w:val="004F71E8"/>
    <w:rsid w:val="005008E4"/>
    <w:rsid w:val="0050633C"/>
    <w:rsid w:val="0051032F"/>
    <w:rsid w:val="005103EB"/>
    <w:rsid w:val="00512C57"/>
    <w:rsid w:val="0051497D"/>
    <w:rsid w:val="00515D97"/>
    <w:rsid w:val="0052071E"/>
    <w:rsid w:val="00522F16"/>
    <w:rsid w:val="005235EC"/>
    <w:rsid w:val="00524EFB"/>
    <w:rsid w:val="00525FF4"/>
    <w:rsid w:val="0052785E"/>
    <w:rsid w:val="00531BA6"/>
    <w:rsid w:val="00531C7D"/>
    <w:rsid w:val="005358DA"/>
    <w:rsid w:val="005426B9"/>
    <w:rsid w:val="00543C6E"/>
    <w:rsid w:val="005464EF"/>
    <w:rsid w:val="00552644"/>
    <w:rsid w:val="0055341E"/>
    <w:rsid w:val="0055388B"/>
    <w:rsid w:val="0055707E"/>
    <w:rsid w:val="005604CC"/>
    <w:rsid w:val="0056269C"/>
    <w:rsid w:val="00564821"/>
    <w:rsid w:val="00574140"/>
    <w:rsid w:val="00576031"/>
    <w:rsid w:val="00577557"/>
    <w:rsid w:val="0058275B"/>
    <w:rsid w:val="005843E6"/>
    <w:rsid w:val="00585142"/>
    <w:rsid w:val="005867B3"/>
    <w:rsid w:val="0059230B"/>
    <w:rsid w:val="005925C8"/>
    <w:rsid w:val="00596459"/>
    <w:rsid w:val="00597723"/>
    <w:rsid w:val="005A1CA3"/>
    <w:rsid w:val="005A7CBA"/>
    <w:rsid w:val="005B214A"/>
    <w:rsid w:val="005B4EB5"/>
    <w:rsid w:val="005C0F6F"/>
    <w:rsid w:val="005C3A3B"/>
    <w:rsid w:val="005C6CFA"/>
    <w:rsid w:val="005C75AC"/>
    <w:rsid w:val="005C7869"/>
    <w:rsid w:val="005C7E1A"/>
    <w:rsid w:val="005D186D"/>
    <w:rsid w:val="005D25B8"/>
    <w:rsid w:val="005D327D"/>
    <w:rsid w:val="005D5D8E"/>
    <w:rsid w:val="005D6484"/>
    <w:rsid w:val="005D6747"/>
    <w:rsid w:val="005E0D67"/>
    <w:rsid w:val="005F34B9"/>
    <w:rsid w:val="005F44C7"/>
    <w:rsid w:val="005F5E32"/>
    <w:rsid w:val="005F74BD"/>
    <w:rsid w:val="00600619"/>
    <w:rsid w:val="00600B57"/>
    <w:rsid w:val="006012F9"/>
    <w:rsid w:val="006018E7"/>
    <w:rsid w:val="006019F2"/>
    <w:rsid w:val="00603114"/>
    <w:rsid w:val="00606405"/>
    <w:rsid w:val="00611109"/>
    <w:rsid w:val="00613B54"/>
    <w:rsid w:val="00614745"/>
    <w:rsid w:val="006202FA"/>
    <w:rsid w:val="006234BE"/>
    <w:rsid w:val="0062401D"/>
    <w:rsid w:val="006343A9"/>
    <w:rsid w:val="0063640C"/>
    <w:rsid w:val="006448DF"/>
    <w:rsid w:val="00646B16"/>
    <w:rsid w:val="00647546"/>
    <w:rsid w:val="0065165D"/>
    <w:rsid w:val="0066194E"/>
    <w:rsid w:val="006664D3"/>
    <w:rsid w:val="006719E2"/>
    <w:rsid w:val="00682C38"/>
    <w:rsid w:val="00687840"/>
    <w:rsid w:val="006931F5"/>
    <w:rsid w:val="006A5B8D"/>
    <w:rsid w:val="006B2BA8"/>
    <w:rsid w:val="006B5695"/>
    <w:rsid w:val="006B617B"/>
    <w:rsid w:val="006C154A"/>
    <w:rsid w:val="006E3668"/>
    <w:rsid w:val="006E4C60"/>
    <w:rsid w:val="007039DC"/>
    <w:rsid w:val="00704971"/>
    <w:rsid w:val="007070B6"/>
    <w:rsid w:val="0070789F"/>
    <w:rsid w:val="00710199"/>
    <w:rsid w:val="007112CA"/>
    <w:rsid w:val="00713133"/>
    <w:rsid w:val="0072611E"/>
    <w:rsid w:val="007340A0"/>
    <w:rsid w:val="00734736"/>
    <w:rsid w:val="007361F4"/>
    <w:rsid w:val="007444ED"/>
    <w:rsid w:val="00744B7E"/>
    <w:rsid w:val="00750B84"/>
    <w:rsid w:val="00753119"/>
    <w:rsid w:val="00754C18"/>
    <w:rsid w:val="0075637D"/>
    <w:rsid w:val="0075774E"/>
    <w:rsid w:val="007659F2"/>
    <w:rsid w:val="00765B91"/>
    <w:rsid w:val="00766BCB"/>
    <w:rsid w:val="00773621"/>
    <w:rsid w:val="00775A55"/>
    <w:rsid w:val="00776A25"/>
    <w:rsid w:val="00787D5C"/>
    <w:rsid w:val="00795865"/>
    <w:rsid w:val="007A38E6"/>
    <w:rsid w:val="007A644C"/>
    <w:rsid w:val="007B115E"/>
    <w:rsid w:val="007B1BFF"/>
    <w:rsid w:val="007B5DE9"/>
    <w:rsid w:val="007B747F"/>
    <w:rsid w:val="007C35A5"/>
    <w:rsid w:val="007C365A"/>
    <w:rsid w:val="007C5435"/>
    <w:rsid w:val="007C571A"/>
    <w:rsid w:val="007D06C4"/>
    <w:rsid w:val="007D09D0"/>
    <w:rsid w:val="007E04BB"/>
    <w:rsid w:val="007E3C11"/>
    <w:rsid w:val="007E5408"/>
    <w:rsid w:val="007E6483"/>
    <w:rsid w:val="007F154F"/>
    <w:rsid w:val="007F3890"/>
    <w:rsid w:val="00801EA8"/>
    <w:rsid w:val="008131F3"/>
    <w:rsid w:val="008331FF"/>
    <w:rsid w:val="00834358"/>
    <w:rsid w:val="00834779"/>
    <w:rsid w:val="008477A5"/>
    <w:rsid w:val="00847ACD"/>
    <w:rsid w:val="00850391"/>
    <w:rsid w:val="00850819"/>
    <w:rsid w:val="00853287"/>
    <w:rsid w:val="00853722"/>
    <w:rsid w:val="00854218"/>
    <w:rsid w:val="008561F6"/>
    <w:rsid w:val="00856399"/>
    <w:rsid w:val="00860DF7"/>
    <w:rsid w:val="00860FC6"/>
    <w:rsid w:val="008639EF"/>
    <w:rsid w:val="00870860"/>
    <w:rsid w:val="00872D5B"/>
    <w:rsid w:val="008738B3"/>
    <w:rsid w:val="00873F0E"/>
    <w:rsid w:val="00880D89"/>
    <w:rsid w:val="00882242"/>
    <w:rsid w:val="00885BCF"/>
    <w:rsid w:val="0089004A"/>
    <w:rsid w:val="00895B27"/>
    <w:rsid w:val="0089678F"/>
    <w:rsid w:val="008A2AE2"/>
    <w:rsid w:val="008A325F"/>
    <w:rsid w:val="008A6905"/>
    <w:rsid w:val="008B0D42"/>
    <w:rsid w:val="008B7E96"/>
    <w:rsid w:val="008C2E09"/>
    <w:rsid w:val="008C7A88"/>
    <w:rsid w:val="008D0547"/>
    <w:rsid w:val="008D5825"/>
    <w:rsid w:val="008D6BEB"/>
    <w:rsid w:val="008D7DCD"/>
    <w:rsid w:val="008E514D"/>
    <w:rsid w:val="008E59AD"/>
    <w:rsid w:val="008E770C"/>
    <w:rsid w:val="008F0C57"/>
    <w:rsid w:val="008F15BE"/>
    <w:rsid w:val="008F1A42"/>
    <w:rsid w:val="008F47DD"/>
    <w:rsid w:val="008F569C"/>
    <w:rsid w:val="008F6DC5"/>
    <w:rsid w:val="008F71C5"/>
    <w:rsid w:val="0090406B"/>
    <w:rsid w:val="009057DB"/>
    <w:rsid w:val="00910BF9"/>
    <w:rsid w:val="0091184C"/>
    <w:rsid w:val="0091232C"/>
    <w:rsid w:val="009134D2"/>
    <w:rsid w:val="00913542"/>
    <w:rsid w:val="00913E3C"/>
    <w:rsid w:val="00915981"/>
    <w:rsid w:val="009237C3"/>
    <w:rsid w:val="00926407"/>
    <w:rsid w:val="009264CD"/>
    <w:rsid w:val="009328A4"/>
    <w:rsid w:val="00936768"/>
    <w:rsid w:val="00936A28"/>
    <w:rsid w:val="00936DDE"/>
    <w:rsid w:val="009374B9"/>
    <w:rsid w:val="00937B37"/>
    <w:rsid w:val="009415E9"/>
    <w:rsid w:val="00942069"/>
    <w:rsid w:val="0094302B"/>
    <w:rsid w:val="009444DA"/>
    <w:rsid w:val="00947C8E"/>
    <w:rsid w:val="00950B52"/>
    <w:rsid w:val="00953B45"/>
    <w:rsid w:val="009569A2"/>
    <w:rsid w:val="00956BB9"/>
    <w:rsid w:val="009653F2"/>
    <w:rsid w:val="00966E11"/>
    <w:rsid w:val="009744B6"/>
    <w:rsid w:val="00981575"/>
    <w:rsid w:val="00981655"/>
    <w:rsid w:val="0098227E"/>
    <w:rsid w:val="00984B1A"/>
    <w:rsid w:val="00984E9B"/>
    <w:rsid w:val="0098697A"/>
    <w:rsid w:val="00991493"/>
    <w:rsid w:val="00994762"/>
    <w:rsid w:val="00995549"/>
    <w:rsid w:val="00997A9F"/>
    <w:rsid w:val="009A374C"/>
    <w:rsid w:val="009A6EA1"/>
    <w:rsid w:val="009A7820"/>
    <w:rsid w:val="009B79A1"/>
    <w:rsid w:val="009B7BC9"/>
    <w:rsid w:val="009C1777"/>
    <w:rsid w:val="009C177A"/>
    <w:rsid w:val="009C27C6"/>
    <w:rsid w:val="009C298F"/>
    <w:rsid w:val="009D1B1F"/>
    <w:rsid w:val="009D264F"/>
    <w:rsid w:val="009D2FBA"/>
    <w:rsid w:val="009F0500"/>
    <w:rsid w:val="009F38A2"/>
    <w:rsid w:val="009F526C"/>
    <w:rsid w:val="009F7129"/>
    <w:rsid w:val="009F7A01"/>
    <w:rsid w:val="00A00E55"/>
    <w:rsid w:val="00A01529"/>
    <w:rsid w:val="00A01942"/>
    <w:rsid w:val="00A026A8"/>
    <w:rsid w:val="00A037CD"/>
    <w:rsid w:val="00A038EB"/>
    <w:rsid w:val="00A21E20"/>
    <w:rsid w:val="00A24669"/>
    <w:rsid w:val="00A32A5C"/>
    <w:rsid w:val="00A32F20"/>
    <w:rsid w:val="00A35FD5"/>
    <w:rsid w:val="00A3658C"/>
    <w:rsid w:val="00A37B34"/>
    <w:rsid w:val="00A42804"/>
    <w:rsid w:val="00A44F5E"/>
    <w:rsid w:val="00A45159"/>
    <w:rsid w:val="00A52759"/>
    <w:rsid w:val="00A52E52"/>
    <w:rsid w:val="00A568EA"/>
    <w:rsid w:val="00A60FD3"/>
    <w:rsid w:val="00A6243F"/>
    <w:rsid w:val="00A650D3"/>
    <w:rsid w:val="00A65FEE"/>
    <w:rsid w:val="00A83AB1"/>
    <w:rsid w:val="00A83D74"/>
    <w:rsid w:val="00A842D2"/>
    <w:rsid w:val="00A849BA"/>
    <w:rsid w:val="00A856E1"/>
    <w:rsid w:val="00A85FDD"/>
    <w:rsid w:val="00A8745E"/>
    <w:rsid w:val="00A91C9C"/>
    <w:rsid w:val="00A9599A"/>
    <w:rsid w:val="00A97281"/>
    <w:rsid w:val="00A9747F"/>
    <w:rsid w:val="00AA066C"/>
    <w:rsid w:val="00AA0932"/>
    <w:rsid w:val="00AA1329"/>
    <w:rsid w:val="00AA2416"/>
    <w:rsid w:val="00AA2536"/>
    <w:rsid w:val="00AB3169"/>
    <w:rsid w:val="00AB4C50"/>
    <w:rsid w:val="00AB5D78"/>
    <w:rsid w:val="00AB5FF0"/>
    <w:rsid w:val="00AB771C"/>
    <w:rsid w:val="00AC09E0"/>
    <w:rsid w:val="00AC12FB"/>
    <w:rsid w:val="00AC2A48"/>
    <w:rsid w:val="00AC43EE"/>
    <w:rsid w:val="00AC5CC6"/>
    <w:rsid w:val="00AD2A81"/>
    <w:rsid w:val="00AD31FC"/>
    <w:rsid w:val="00AD5265"/>
    <w:rsid w:val="00AE4B63"/>
    <w:rsid w:val="00AE6B8B"/>
    <w:rsid w:val="00AF014B"/>
    <w:rsid w:val="00AF2C12"/>
    <w:rsid w:val="00AF2CC8"/>
    <w:rsid w:val="00AF3735"/>
    <w:rsid w:val="00AF5003"/>
    <w:rsid w:val="00AF57E5"/>
    <w:rsid w:val="00B03679"/>
    <w:rsid w:val="00B078A3"/>
    <w:rsid w:val="00B163D6"/>
    <w:rsid w:val="00B174CF"/>
    <w:rsid w:val="00B24116"/>
    <w:rsid w:val="00B30B9B"/>
    <w:rsid w:val="00B3647F"/>
    <w:rsid w:val="00B36FD6"/>
    <w:rsid w:val="00B37AEA"/>
    <w:rsid w:val="00B43224"/>
    <w:rsid w:val="00B450A1"/>
    <w:rsid w:val="00B47B41"/>
    <w:rsid w:val="00B51EBB"/>
    <w:rsid w:val="00B539C4"/>
    <w:rsid w:val="00B661E4"/>
    <w:rsid w:val="00B704CC"/>
    <w:rsid w:val="00B77ED7"/>
    <w:rsid w:val="00B826A9"/>
    <w:rsid w:val="00B82C0A"/>
    <w:rsid w:val="00B83956"/>
    <w:rsid w:val="00B862CF"/>
    <w:rsid w:val="00B874EA"/>
    <w:rsid w:val="00B87922"/>
    <w:rsid w:val="00B90882"/>
    <w:rsid w:val="00B93FBE"/>
    <w:rsid w:val="00B95F23"/>
    <w:rsid w:val="00BA060D"/>
    <w:rsid w:val="00BB4CA4"/>
    <w:rsid w:val="00BB509B"/>
    <w:rsid w:val="00BC15F0"/>
    <w:rsid w:val="00BD3148"/>
    <w:rsid w:val="00BD475E"/>
    <w:rsid w:val="00BE0C84"/>
    <w:rsid w:val="00BE15CF"/>
    <w:rsid w:val="00BE4225"/>
    <w:rsid w:val="00BE67FA"/>
    <w:rsid w:val="00BF3695"/>
    <w:rsid w:val="00BF6843"/>
    <w:rsid w:val="00BF763F"/>
    <w:rsid w:val="00BF7D4F"/>
    <w:rsid w:val="00C0321B"/>
    <w:rsid w:val="00C035A6"/>
    <w:rsid w:val="00C03F46"/>
    <w:rsid w:val="00C12A86"/>
    <w:rsid w:val="00C13786"/>
    <w:rsid w:val="00C37B9B"/>
    <w:rsid w:val="00C44CD4"/>
    <w:rsid w:val="00C547D5"/>
    <w:rsid w:val="00C57B3B"/>
    <w:rsid w:val="00C712D2"/>
    <w:rsid w:val="00C74EA2"/>
    <w:rsid w:val="00C75017"/>
    <w:rsid w:val="00C75FF7"/>
    <w:rsid w:val="00C76530"/>
    <w:rsid w:val="00C82DC7"/>
    <w:rsid w:val="00C84B5B"/>
    <w:rsid w:val="00C854B9"/>
    <w:rsid w:val="00C85CE7"/>
    <w:rsid w:val="00C867E7"/>
    <w:rsid w:val="00C86A2F"/>
    <w:rsid w:val="00C936E7"/>
    <w:rsid w:val="00C94ADF"/>
    <w:rsid w:val="00CA04E5"/>
    <w:rsid w:val="00CA51A1"/>
    <w:rsid w:val="00CB1D6F"/>
    <w:rsid w:val="00CB4E74"/>
    <w:rsid w:val="00CB6B71"/>
    <w:rsid w:val="00CC16F7"/>
    <w:rsid w:val="00CC6906"/>
    <w:rsid w:val="00CC7CEA"/>
    <w:rsid w:val="00CD5002"/>
    <w:rsid w:val="00CD7018"/>
    <w:rsid w:val="00CD775D"/>
    <w:rsid w:val="00CD7E8E"/>
    <w:rsid w:val="00CE2B22"/>
    <w:rsid w:val="00CE68F5"/>
    <w:rsid w:val="00CF0828"/>
    <w:rsid w:val="00CF346E"/>
    <w:rsid w:val="00D07235"/>
    <w:rsid w:val="00D11B01"/>
    <w:rsid w:val="00D144F4"/>
    <w:rsid w:val="00D1644F"/>
    <w:rsid w:val="00D17447"/>
    <w:rsid w:val="00D24BC2"/>
    <w:rsid w:val="00D30787"/>
    <w:rsid w:val="00D329CE"/>
    <w:rsid w:val="00D3302B"/>
    <w:rsid w:val="00D4358A"/>
    <w:rsid w:val="00D44688"/>
    <w:rsid w:val="00D45959"/>
    <w:rsid w:val="00D46152"/>
    <w:rsid w:val="00D47F7B"/>
    <w:rsid w:val="00D50D26"/>
    <w:rsid w:val="00D51CB9"/>
    <w:rsid w:val="00D559F6"/>
    <w:rsid w:val="00D57746"/>
    <w:rsid w:val="00D60555"/>
    <w:rsid w:val="00D6285C"/>
    <w:rsid w:val="00D638E9"/>
    <w:rsid w:val="00D640D3"/>
    <w:rsid w:val="00D71EDB"/>
    <w:rsid w:val="00D77654"/>
    <w:rsid w:val="00D77E5D"/>
    <w:rsid w:val="00D81BE7"/>
    <w:rsid w:val="00D87427"/>
    <w:rsid w:val="00D87FFB"/>
    <w:rsid w:val="00D94D37"/>
    <w:rsid w:val="00DA055F"/>
    <w:rsid w:val="00DA179A"/>
    <w:rsid w:val="00DA2E89"/>
    <w:rsid w:val="00DB1CB8"/>
    <w:rsid w:val="00DB518C"/>
    <w:rsid w:val="00DC14C2"/>
    <w:rsid w:val="00DC2953"/>
    <w:rsid w:val="00DC774D"/>
    <w:rsid w:val="00DD0160"/>
    <w:rsid w:val="00DD0E29"/>
    <w:rsid w:val="00DD34A0"/>
    <w:rsid w:val="00DD613D"/>
    <w:rsid w:val="00DD689B"/>
    <w:rsid w:val="00DD6A8D"/>
    <w:rsid w:val="00DD745A"/>
    <w:rsid w:val="00DE2066"/>
    <w:rsid w:val="00DE336B"/>
    <w:rsid w:val="00DE766C"/>
    <w:rsid w:val="00DF0FD4"/>
    <w:rsid w:val="00DF16B7"/>
    <w:rsid w:val="00DF3B9E"/>
    <w:rsid w:val="00DF5814"/>
    <w:rsid w:val="00DF629C"/>
    <w:rsid w:val="00E031C8"/>
    <w:rsid w:val="00E05003"/>
    <w:rsid w:val="00E07A09"/>
    <w:rsid w:val="00E17114"/>
    <w:rsid w:val="00E17A31"/>
    <w:rsid w:val="00E21E8D"/>
    <w:rsid w:val="00E22F4F"/>
    <w:rsid w:val="00E253DF"/>
    <w:rsid w:val="00E3524C"/>
    <w:rsid w:val="00E37FE6"/>
    <w:rsid w:val="00E41083"/>
    <w:rsid w:val="00E4274D"/>
    <w:rsid w:val="00E438E4"/>
    <w:rsid w:val="00E44536"/>
    <w:rsid w:val="00E4757C"/>
    <w:rsid w:val="00E47C5B"/>
    <w:rsid w:val="00E502A3"/>
    <w:rsid w:val="00E54596"/>
    <w:rsid w:val="00E55FE0"/>
    <w:rsid w:val="00E56032"/>
    <w:rsid w:val="00E57879"/>
    <w:rsid w:val="00E669A9"/>
    <w:rsid w:val="00E728CA"/>
    <w:rsid w:val="00E73AB0"/>
    <w:rsid w:val="00E7558C"/>
    <w:rsid w:val="00E77480"/>
    <w:rsid w:val="00E7786C"/>
    <w:rsid w:val="00E8191F"/>
    <w:rsid w:val="00E82750"/>
    <w:rsid w:val="00E8354F"/>
    <w:rsid w:val="00E84A1E"/>
    <w:rsid w:val="00E871A7"/>
    <w:rsid w:val="00E878FE"/>
    <w:rsid w:val="00E94871"/>
    <w:rsid w:val="00E96252"/>
    <w:rsid w:val="00EA0810"/>
    <w:rsid w:val="00EA23A0"/>
    <w:rsid w:val="00EA54D1"/>
    <w:rsid w:val="00EB57FA"/>
    <w:rsid w:val="00EB6332"/>
    <w:rsid w:val="00EC1EFB"/>
    <w:rsid w:val="00EC3448"/>
    <w:rsid w:val="00EC4573"/>
    <w:rsid w:val="00ED0523"/>
    <w:rsid w:val="00ED5B28"/>
    <w:rsid w:val="00EE480F"/>
    <w:rsid w:val="00EE5BFC"/>
    <w:rsid w:val="00EE727C"/>
    <w:rsid w:val="00EF195E"/>
    <w:rsid w:val="00EF5F07"/>
    <w:rsid w:val="00EF6DAB"/>
    <w:rsid w:val="00F00A59"/>
    <w:rsid w:val="00F011DE"/>
    <w:rsid w:val="00F024D9"/>
    <w:rsid w:val="00F02C5E"/>
    <w:rsid w:val="00F03F35"/>
    <w:rsid w:val="00F0438E"/>
    <w:rsid w:val="00F05327"/>
    <w:rsid w:val="00F058DF"/>
    <w:rsid w:val="00F05C19"/>
    <w:rsid w:val="00F112CE"/>
    <w:rsid w:val="00F1167D"/>
    <w:rsid w:val="00F1228D"/>
    <w:rsid w:val="00F12E4A"/>
    <w:rsid w:val="00F1737F"/>
    <w:rsid w:val="00F1763C"/>
    <w:rsid w:val="00F20405"/>
    <w:rsid w:val="00F25399"/>
    <w:rsid w:val="00F30B3D"/>
    <w:rsid w:val="00F3738D"/>
    <w:rsid w:val="00F40B4D"/>
    <w:rsid w:val="00F41462"/>
    <w:rsid w:val="00F447EA"/>
    <w:rsid w:val="00F50B9D"/>
    <w:rsid w:val="00F578DC"/>
    <w:rsid w:val="00F7029E"/>
    <w:rsid w:val="00F72239"/>
    <w:rsid w:val="00F754A7"/>
    <w:rsid w:val="00F77075"/>
    <w:rsid w:val="00F838A0"/>
    <w:rsid w:val="00F8523E"/>
    <w:rsid w:val="00F856F7"/>
    <w:rsid w:val="00F876C3"/>
    <w:rsid w:val="00F9722E"/>
    <w:rsid w:val="00F97DFB"/>
    <w:rsid w:val="00FA0DA8"/>
    <w:rsid w:val="00FB345A"/>
    <w:rsid w:val="00FB4D36"/>
    <w:rsid w:val="00FB5619"/>
    <w:rsid w:val="00FB5D77"/>
    <w:rsid w:val="00FB7881"/>
    <w:rsid w:val="00FC28A1"/>
    <w:rsid w:val="00FC6FE2"/>
    <w:rsid w:val="00FC7C3D"/>
    <w:rsid w:val="00FD208B"/>
    <w:rsid w:val="00FD3EA3"/>
    <w:rsid w:val="00FD43E3"/>
    <w:rsid w:val="00FD4FCE"/>
    <w:rsid w:val="00FD7C76"/>
    <w:rsid w:val="00FE26F5"/>
    <w:rsid w:val="00FE66A5"/>
    <w:rsid w:val="00FF444F"/>
    <w:rsid w:val="00FF4E3E"/>
    <w:rsid w:val="00FF5449"/>
    <w:rsid w:val="00FF73B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B316A"/>
  <w15:chartTrackingRefBased/>
  <w15:docId w15:val="{B9E50710-DCD9-409B-AB4F-39BC925A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84C"/>
  </w:style>
  <w:style w:type="paragraph" w:styleId="Ttulo1">
    <w:name w:val="heading 1"/>
    <w:basedOn w:val="Normal"/>
    <w:next w:val="Normal"/>
    <w:link w:val="Ttulo1Carter"/>
    <w:uiPriority w:val="9"/>
    <w:qFormat/>
    <w:rsid w:val="00926407"/>
    <w:pPr>
      <w:keepNext/>
      <w:keepLines/>
      <w:spacing w:before="240" w:after="0"/>
      <w:outlineLvl w:val="0"/>
    </w:pPr>
    <w:rPr>
      <w:rFonts w:asciiTheme="majorHAnsi" w:eastAsiaTheme="majorEastAsia" w:hAnsiTheme="majorHAnsi" w:cstheme="majorBidi"/>
      <w:color w:val="3E762A" w:themeColor="accent1" w:themeShade="BF"/>
      <w:sz w:val="32"/>
      <w:szCs w:val="32"/>
    </w:rPr>
  </w:style>
  <w:style w:type="paragraph" w:styleId="Ttulo2">
    <w:name w:val="heading 2"/>
    <w:basedOn w:val="Normal"/>
    <w:next w:val="Normal"/>
    <w:link w:val="Ttulo2Carter"/>
    <w:uiPriority w:val="9"/>
    <w:unhideWhenUsed/>
    <w:qFormat/>
    <w:rsid w:val="00E44536"/>
    <w:pPr>
      <w:outlineLvl w:val="1"/>
    </w:pPr>
    <w:rPr>
      <w:rFonts w:ascii="Calibri" w:hAnsi="Calibri" w:cs="Calibri"/>
      <w:b/>
      <w:bCs/>
      <w:noProof/>
      <w:sz w:val="20"/>
      <w:szCs w:val="20"/>
      <w:u w:val="single"/>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59"/>
    <w:rsid w:val="00981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1E7E4B"/>
    <w:pPr>
      <w:spacing w:after="200" w:line="240" w:lineRule="auto"/>
    </w:pPr>
    <w:rPr>
      <w:i/>
      <w:iCs/>
      <w:color w:val="455F51" w:themeColor="text2"/>
      <w:sz w:val="18"/>
      <w:szCs w:val="18"/>
    </w:rPr>
  </w:style>
  <w:style w:type="paragraph" w:styleId="PargrafodaLista">
    <w:name w:val="List Paragraph"/>
    <w:basedOn w:val="Normal"/>
    <w:link w:val="PargrafodaListaCarter"/>
    <w:uiPriority w:val="34"/>
    <w:qFormat/>
    <w:rsid w:val="00FD208B"/>
    <w:pPr>
      <w:ind w:left="720"/>
      <w:contextualSpacing/>
    </w:pPr>
  </w:style>
  <w:style w:type="paragraph" w:styleId="NormalWeb">
    <w:name w:val="Normal (Web)"/>
    <w:basedOn w:val="Normal"/>
    <w:uiPriority w:val="99"/>
    <w:semiHidden/>
    <w:unhideWhenUsed/>
    <w:rsid w:val="00EF195E"/>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Textodenotaderodap">
    <w:name w:val="footnote text"/>
    <w:basedOn w:val="Normal"/>
    <w:link w:val="TextodenotaderodapCarter"/>
    <w:uiPriority w:val="99"/>
    <w:unhideWhenUsed/>
    <w:rsid w:val="00EF195E"/>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rsid w:val="00EF195E"/>
    <w:rPr>
      <w:sz w:val="20"/>
      <w:szCs w:val="20"/>
    </w:rPr>
  </w:style>
  <w:style w:type="character" w:styleId="Refdenotaderodap">
    <w:name w:val="footnote reference"/>
    <w:basedOn w:val="Tipodeletrapredefinidodopargrafo"/>
    <w:uiPriority w:val="99"/>
    <w:unhideWhenUsed/>
    <w:rsid w:val="00EF195E"/>
    <w:rPr>
      <w:vertAlign w:val="superscript"/>
    </w:rPr>
  </w:style>
  <w:style w:type="paragraph" w:styleId="Textodecomentrio">
    <w:name w:val="annotation text"/>
    <w:basedOn w:val="Normal"/>
    <w:link w:val="TextodecomentrioCarter"/>
    <w:uiPriority w:val="99"/>
    <w:unhideWhenUsed/>
    <w:rsid w:val="009444DA"/>
    <w:pPr>
      <w:spacing w:line="280" w:lineRule="exact"/>
      <w:jc w:val="both"/>
    </w:pPr>
    <w:rPr>
      <w:rFonts w:ascii="Calibri" w:eastAsia="MS Mincho" w:hAnsi="Calibri" w:cs="Times New Roman"/>
      <w:sz w:val="20"/>
      <w:szCs w:val="20"/>
    </w:rPr>
  </w:style>
  <w:style w:type="character" w:customStyle="1" w:styleId="TextodecomentrioCarter">
    <w:name w:val="Texto de comentário Caráter"/>
    <w:basedOn w:val="Tipodeletrapredefinidodopargrafo"/>
    <w:link w:val="Textodecomentrio"/>
    <w:uiPriority w:val="99"/>
    <w:rsid w:val="009444DA"/>
    <w:rPr>
      <w:rFonts w:ascii="Calibri" w:eastAsia="MS Mincho" w:hAnsi="Calibri" w:cs="Times New Roman"/>
      <w:sz w:val="20"/>
      <w:szCs w:val="20"/>
    </w:rPr>
  </w:style>
  <w:style w:type="character" w:customStyle="1" w:styleId="PargrafodaListaCarter">
    <w:name w:val="Parágrafo da Lista Caráter"/>
    <w:link w:val="PargrafodaLista"/>
    <w:uiPriority w:val="34"/>
    <w:locked/>
    <w:rsid w:val="009444DA"/>
  </w:style>
  <w:style w:type="character" w:styleId="Refdecomentrio">
    <w:name w:val="annotation reference"/>
    <w:semiHidden/>
    <w:unhideWhenUsed/>
    <w:rsid w:val="009444DA"/>
    <w:rPr>
      <w:sz w:val="16"/>
      <w:szCs w:val="16"/>
    </w:rPr>
  </w:style>
  <w:style w:type="paragraph" w:styleId="Textodebalo">
    <w:name w:val="Balloon Text"/>
    <w:basedOn w:val="Normal"/>
    <w:link w:val="TextodebaloCarter"/>
    <w:uiPriority w:val="99"/>
    <w:semiHidden/>
    <w:unhideWhenUsed/>
    <w:rsid w:val="00275323"/>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275323"/>
    <w:rPr>
      <w:rFonts w:ascii="Segoe UI" w:hAnsi="Segoe UI" w:cs="Segoe UI"/>
      <w:sz w:val="18"/>
      <w:szCs w:val="18"/>
    </w:rPr>
  </w:style>
  <w:style w:type="paragraph" w:styleId="Assuntodecomentrio">
    <w:name w:val="annotation subject"/>
    <w:basedOn w:val="Textodecomentrio"/>
    <w:next w:val="Textodecomentrio"/>
    <w:link w:val="AssuntodecomentrioCarter"/>
    <w:uiPriority w:val="99"/>
    <w:semiHidden/>
    <w:unhideWhenUsed/>
    <w:rsid w:val="00275323"/>
    <w:pPr>
      <w:spacing w:line="240" w:lineRule="auto"/>
      <w:jc w:val="left"/>
    </w:pPr>
    <w:rPr>
      <w:rFonts w:asciiTheme="minorHAnsi" w:eastAsiaTheme="minorHAnsi" w:hAnsiTheme="minorHAnsi" w:cstheme="minorBidi"/>
      <w:b/>
      <w:bCs/>
    </w:rPr>
  </w:style>
  <w:style w:type="character" w:customStyle="1" w:styleId="AssuntodecomentrioCarter">
    <w:name w:val="Assunto de comentário Caráter"/>
    <w:basedOn w:val="TextodecomentrioCarter"/>
    <w:link w:val="Assuntodecomentrio"/>
    <w:uiPriority w:val="99"/>
    <w:semiHidden/>
    <w:rsid w:val="00275323"/>
    <w:rPr>
      <w:rFonts w:ascii="Calibri" w:eastAsia="MS Mincho" w:hAnsi="Calibri" w:cs="Times New Roman"/>
      <w:b/>
      <w:bCs/>
      <w:sz w:val="20"/>
      <w:szCs w:val="20"/>
    </w:rPr>
  </w:style>
  <w:style w:type="paragraph" w:styleId="Reviso">
    <w:name w:val="Revision"/>
    <w:hidden/>
    <w:uiPriority w:val="99"/>
    <w:semiHidden/>
    <w:rsid w:val="005604CC"/>
    <w:pPr>
      <w:spacing w:after="0" w:line="240" w:lineRule="auto"/>
    </w:pPr>
  </w:style>
  <w:style w:type="paragraph" w:customStyle="1" w:styleId="Default">
    <w:name w:val="Default"/>
    <w:rsid w:val="00E17A31"/>
    <w:pPr>
      <w:autoSpaceDE w:val="0"/>
      <w:autoSpaceDN w:val="0"/>
      <w:adjustRightInd w:val="0"/>
      <w:spacing w:after="0" w:line="240" w:lineRule="auto"/>
    </w:pPr>
    <w:rPr>
      <w:rFonts w:ascii="News Gothic Bold BT" w:hAnsi="News Gothic Bold BT" w:cs="News Gothic Bold BT"/>
      <w:color w:val="000000"/>
      <w:sz w:val="24"/>
      <w:szCs w:val="24"/>
      <w:lang w:val="en-GB"/>
    </w:rPr>
  </w:style>
  <w:style w:type="paragraph" w:customStyle="1" w:styleId="Pa2">
    <w:name w:val="Pa2"/>
    <w:basedOn w:val="Default"/>
    <w:next w:val="Default"/>
    <w:uiPriority w:val="99"/>
    <w:rsid w:val="00E17A31"/>
    <w:pPr>
      <w:spacing w:line="241" w:lineRule="atLeast"/>
    </w:pPr>
    <w:rPr>
      <w:rFonts w:cstheme="minorBidi"/>
      <w:color w:val="auto"/>
    </w:rPr>
  </w:style>
  <w:style w:type="character" w:customStyle="1" w:styleId="A1">
    <w:name w:val="A1"/>
    <w:uiPriority w:val="99"/>
    <w:rsid w:val="00E17A31"/>
    <w:rPr>
      <w:rFonts w:cs="News Gothic Bold BT"/>
      <w:color w:val="000000"/>
      <w:sz w:val="19"/>
      <w:szCs w:val="19"/>
    </w:rPr>
  </w:style>
  <w:style w:type="paragraph" w:customStyle="1" w:styleId="Pa4">
    <w:name w:val="Pa4"/>
    <w:basedOn w:val="Default"/>
    <w:next w:val="Default"/>
    <w:uiPriority w:val="99"/>
    <w:rsid w:val="00E17A31"/>
    <w:pPr>
      <w:spacing w:line="241" w:lineRule="atLeast"/>
    </w:pPr>
    <w:rPr>
      <w:rFonts w:cstheme="minorBidi"/>
      <w:color w:val="auto"/>
    </w:rPr>
  </w:style>
  <w:style w:type="paragraph" w:customStyle="1" w:styleId="Pa5">
    <w:name w:val="Pa5"/>
    <w:basedOn w:val="Default"/>
    <w:next w:val="Default"/>
    <w:uiPriority w:val="99"/>
    <w:rsid w:val="00EB57FA"/>
    <w:pPr>
      <w:spacing w:line="241" w:lineRule="atLeast"/>
    </w:pPr>
    <w:rPr>
      <w:rFonts w:cstheme="minorBidi"/>
      <w:color w:val="auto"/>
    </w:rPr>
  </w:style>
  <w:style w:type="paragraph" w:customStyle="1" w:styleId="Pa3">
    <w:name w:val="Pa3"/>
    <w:basedOn w:val="Default"/>
    <w:next w:val="Default"/>
    <w:uiPriority w:val="99"/>
    <w:rsid w:val="00EB57FA"/>
    <w:pPr>
      <w:spacing w:line="241" w:lineRule="atLeast"/>
    </w:pPr>
    <w:rPr>
      <w:rFonts w:cstheme="minorBidi"/>
      <w:color w:val="auto"/>
    </w:rPr>
  </w:style>
  <w:style w:type="character" w:customStyle="1" w:styleId="A5">
    <w:name w:val="A5"/>
    <w:uiPriority w:val="99"/>
    <w:rsid w:val="00EB57FA"/>
    <w:rPr>
      <w:rFonts w:ascii="News Gothic Demi BT" w:hAnsi="News Gothic Demi BT" w:cs="News Gothic Demi BT"/>
      <w:b/>
      <w:bCs/>
      <w:color w:val="000000"/>
      <w:sz w:val="16"/>
      <w:szCs w:val="16"/>
    </w:rPr>
  </w:style>
  <w:style w:type="character" w:customStyle="1" w:styleId="A6">
    <w:name w:val="A6"/>
    <w:uiPriority w:val="99"/>
    <w:rsid w:val="00EB57FA"/>
    <w:rPr>
      <w:rFonts w:ascii="News Gothic Italic BT" w:hAnsi="News Gothic Italic BT" w:cs="News Gothic Italic BT"/>
      <w:color w:val="000000"/>
      <w:sz w:val="14"/>
      <w:szCs w:val="14"/>
    </w:rPr>
  </w:style>
  <w:style w:type="paragraph" w:styleId="Cabealho">
    <w:name w:val="header"/>
    <w:basedOn w:val="Normal"/>
    <w:link w:val="CabealhoCarter"/>
    <w:uiPriority w:val="99"/>
    <w:unhideWhenUsed/>
    <w:rsid w:val="005B214A"/>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5B214A"/>
  </w:style>
  <w:style w:type="paragraph" w:styleId="Rodap">
    <w:name w:val="footer"/>
    <w:basedOn w:val="Normal"/>
    <w:link w:val="RodapCarter"/>
    <w:uiPriority w:val="99"/>
    <w:unhideWhenUsed/>
    <w:rsid w:val="005B214A"/>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5B214A"/>
  </w:style>
  <w:style w:type="paragraph" w:customStyle="1" w:styleId="Textbody">
    <w:name w:val="Text body"/>
    <w:basedOn w:val="Normal"/>
    <w:rsid w:val="001602D5"/>
    <w:pPr>
      <w:suppressAutoHyphens/>
      <w:spacing w:line="256" w:lineRule="auto"/>
      <w:jc w:val="both"/>
    </w:pPr>
    <w:rPr>
      <w:rFonts w:ascii="Times New Roman" w:eastAsia="Times New Roman" w:hAnsi="Times New Roman" w:cs="Times New Roman"/>
      <w:color w:val="000000"/>
      <w:sz w:val="28"/>
      <w:szCs w:val="20"/>
    </w:rPr>
  </w:style>
  <w:style w:type="character" w:customStyle="1" w:styleId="Ttulo2Carter">
    <w:name w:val="Título 2 Caráter"/>
    <w:basedOn w:val="Tipodeletrapredefinidodopargrafo"/>
    <w:link w:val="Ttulo2"/>
    <w:rsid w:val="00E44536"/>
    <w:rPr>
      <w:rFonts w:ascii="Calibri" w:hAnsi="Calibri" w:cs="Calibri"/>
      <w:b/>
      <w:bCs/>
      <w:noProof/>
      <w:sz w:val="20"/>
      <w:szCs w:val="20"/>
      <w:u w:val="single"/>
      <w:lang w:eastAsia="pt-PT"/>
    </w:rPr>
  </w:style>
  <w:style w:type="paragraph" w:styleId="ndice2">
    <w:name w:val="toc 2"/>
    <w:basedOn w:val="Normal"/>
    <w:next w:val="Normal"/>
    <w:autoRedefine/>
    <w:uiPriority w:val="39"/>
    <w:qFormat/>
    <w:rsid w:val="00E44536"/>
    <w:pPr>
      <w:spacing w:after="0" w:line="240" w:lineRule="auto"/>
      <w:jc w:val="both"/>
    </w:pPr>
    <w:rPr>
      <w:rFonts w:ascii="Times New Roman" w:eastAsia="Times New Roman" w:hAnsi="Times New Roman" w:cs="Times New Roman"/>
      <w:sz w:val="24"/>
      <w:szCs w:val="24"/>
      <w:lang w:eastAsia="pt-PT"/>
    </w:rPr>
  </w:style>
  <w:style w:type="character" w:customStyle="1" w:styleId="Ttulo1Carter">
    <w:name w:val="Título 1 Caráter"/>
    <w:basedOn w:val="Tipodeletrapredefinidodopargrafo"/>
    <w:link w:val="Ttulo1"/>
    <w:uiPriority w:val="9"/>
    <w:rsid w:val="00926407"/>
    <w:rPr>
      <w:rFonts w:asciiTheme="majorHAnsi" w:eastAsiaTheme="majorEastAsia" w:hAnsiTheme="majorHAnsi" w:cstheme="majorBidi"/>
      <w:color w:val="3E762A" w:themeColor="accent1" w:themeShade="BF"/>
      <w:sz w:val="32"/>
      <w:szCs w:val="32"/>
    </w:rPr>
  </w:style>
  <w:style w:type="character" w:styleId="Hiperligao">
    <w:name w:val="Hyperlink"/>
    <w:basedOn w:val="Tipodeletrapredefinidodopargrafo"/>
    <w:uiPriority w:val="99"/>
    <w:unhideWhenUsed/>
    <w:rsid w:val="006E3668"/>
    <w:rPr>
      <w:color w:val="6B9F25" w:themeColor="hyperlink"/>
      <w:u w:val="single"/>
    </w:rPr>
  </w:style>
  <w:style w:type="paragraph" w:customStyle="1" w:styleId="Quadro">
    <w:name w:val="Quadro"/>
    <w:basedOn w:val="Legenda"/>
    <w:qFormat/>
    <w:rsid w:val="00B43224"/>
    <w:pPr>
      <w:keepNext/>
      <w:spacing w:before="480"/>
      <w:jc w:val="center"/>
    </w:pPr>
    <w:rPr>
      <w:rFonts w:ascii="Calibri Light" w:eastAsiaTheme="minorEastAsia" w:hAnsi="Calibri Light" w:cs="Calibri Light"/>
      <w:b/>
      <w:i w:val="0"/>
      <w:iCs w:val="0"/>
      <w:noProof/>
      <w:color w:val="auto"/>
      <w:sz w:val="20"/>
      <w:szCs w:val="20"/>
      <w:lang w:eastAsia="pt-PT"/>
    </w:rPr>
  </w:style>
  <w:style w:type="character" w:customStyle="1" w:styleId="normaltextrun">
    <w:name w:val="normaltextrun"/>
    <w:basedOn w:val="Tipodeletrapredefinidodopargrafo"/>
    <w:rsid w:val="00025E8A"/>
  </w:style>
  <w:style w:type="character" w:customStyle="1" w:styleId="eop">
    <w:name w:val="eop"/>
    <w:basedOn w:val="Tipodeletrapredefinidodopargrafo"/>
    <w:rsid w:val="00025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51946">
      <w:bodyDiv w:val="1"/>
      <w:marLeft w:val="0"/>
      <w:marRight w:val="0"/>
      <w:marTop w:val="0"/>
      <w:marBottom w:val="0"/>
      <w:divBdr>
        <w:top w:val="none" w:sz="0" w:space="0" w:color="auto"/>
        <w:left w:val="none" w:sz="0" w:space="0" w:color="auto"/>
        <w:bottom w:val="none" w:sz="0" w:space="0" w:color="auto"/>
        <w:right w:val="none" w:sz="0" w:space="0" w:color="auto"/>
      </w:divBdr>
    </w:div>
    <w:div w:id="42872779">
      <w:bodyDiv w:val="1"/>
      <w:marLeft w:val="0"/>
      <w:marRight w:val="0"/>
      <w:marTop w:val="0"/>
      <w:marBottom w:val="0"/>
      <w:divBdr>
        <w:top w:val="none" w:sz="0" w:space="0" w:color="auto"/>
        <w:left w:val="none" w:sz="0" w:space="0" w:color="auto"/>
        <w:bottom w:val="none" w:sz="0" w:space="0" w:color="auto"/>
        <w:right w:val="none" w:sz="0" w:space="0" w:color="auto"/>
      </w:divBdr>
    </w:div>
    <w:div w:id="73552049">
      <w:bodyDiv w:val="1"/>
      <w:marLeft w:val="0"/>
      <w:marRight w:val="0"/>
      <w:marTop w:val="0"/>
      <w:marBottom w:val="0"/>
      <w:divBdr>
        <w:top w:val="none" w:sz="0" w:space="0" w:color="auto"/>
        <w:left w:val="none" w:sz="0" w:space="0" w:color="auto"/>
        <w:bottom w:val="none" w:sz="0" w:space="0" w:color="auto"/>
        <w:right w:val="none" w:sz="0" w:space="0" w:color="auto"/>
      </w:divBdr>
    </w:div>
    <w:div w:id="73597409">
      <w:bodyDiv w:val="1"/>
      <w:marLeft w:val="0"/>
      <w:marRight w:val="0"/>
      <w:marTop w:val="0"/>
      <w:marBottom w:val="0"/>
      <w:divBdr>
        <w:top w:val="none" w:sz="0" w:space="0" w:color="auto"/>
        <w:left w:val="none" w:sz="0" w:space="0" w:color="auto"/>
        <w:bottom w:val="none" w:sz="0" w:space="0" w:color="auto"/>
        <w:right w:val="none" w:sz="0" w:space="0" w:color="auto"/>
      </w:divBdr>
    </w:div>
    <w:div w:id="93402077">
      <w:bodyDiv w:val="1"/>
      <w:marLeft w:val="0"/>
      <w:marRight w:val="0"/>
      <w:marTop w:val="0"/>
      <w:marBottom w:val="0"/>
      <w:divBdr>
        <w:top w:val="none" w:sz="0" w:space="0" w:color="auto"/>
        <w:left w:val="none" w:sz="0" w:space="0" w:color="auto"/>
        <w:bottom w:val="none" w:sz="0" w:space="0" w:color="auto"/>
        <w:right w:val="none" w:sz="0" w:space="0" w:color="auto"/>
      </w:divBdr>
    </w:div>
    <w:div w:id="121585153">
      <w:bodyDiv w:val="1"/>
      <w:marLeft w:val="0"/>
      <w:marRight w:val="0"/>
      <w:marTop w:val="0"/>
      <w:marBottom w:val="0"/>
      <w:divBdr>
        <w:top w:val="none" w:sz="0" w:space="0" w:color="auto"/>
        <w:left w:val="none" w:sz="0" w:space="0" w:color="auto"/>
        <w:bottom w:val="none" w:sz="0" w:space="0" w:color="auto"/>
        <w:right w:val="none" w:sz="0" w:space="0" w:color="auto"/>
      </w:divBdr>
    </w:div>
    <w:div w:id="129519749">
      <w:bodyDiv w:val="1"/>
      <w:marLeft w:val="0"/>
      <w:marRight w:val="0"/>
      <w:marTop w:val="0"/>
      <w:marBottom w:val="0"/>
      <w:divBdr>
        <w:top w:val="none" w:sz="0" w:space="0" w:color="auto"/>
        <w:left w:val="none" w:sz="0" w:space="0" w:color="auto"/>
        <w:bottom w:val="none" w:sz="0" w:space="0" w:color="auto"/>
        <w:right w:val="none" w:sz="0" w:space="0" w:color="auto"/>
      </w:divBdr>
    </w:div>
    <w:div w:id="152068461">
      <w:bodyDiv w:val="1"/>
      <w:marLeft w:val="0"/>
      <w:marRight w:val="0"/>
      <w:marTop w:val="0"/>
      <w:marBottom w:val="0"/>
      <w:divBdr>
        <w:top w:val="none" w:sz="0" w:space="0" w:color="auto"/>
        <w:left w:val="none" w:sz="0" w:space="0" w:color="auto"/>
        <w:bottom w:val="none" w:sz="0" w:space="0" w:color="auto"/>
        <w:right w:val="none" w:sz="0" w:space="0" w:color="auto"/>
      </w:divBdr>
    </w:div>
    <w:div w:id="172574694">
      <w:bodyDiv w:val="1"/>
      <w:marLeft w:val="0"/>
      <w:marRight w:val="0"/>
      <w:marTop w:val="0"/>
      <w:marBottom w:val="0"/>
      <w:divBdr>
        <w:top w:val="none" w:sz="0" w:space="0" w:color="auto"/>
        <w:left w:val="none" w:sz="0" w:space="0" w:color="auto"/>
        <w:bottom w:val="none" w:sz="0" w:space="0" w:color="auto"/>
        <w:right w:val="none" w:sz="0" w:space="0" w:color="auto"/>
      </w:divBdr>
    </w:div>
    <w:div w:id="179053248">
      <w:bodyDiv w:val="1"/>
      <w:marLeft w:val="0"/>
      <w:marRight w:val="0"/>
      <w:marTop w:val="0"/>
      <w:marBottom w:val="0"/>
      <w:divBdr>
        <w:top w:val="none" w:sz="0" w:space="0" w:color="auto"/>
        <w:left w:val="none" w:sz="0" w:space="0" w:color="auto"/>
        <w:bottom w:val="none" w:sz="0" w:space="0" w:color="auto"/>
        <w:right w:val="none" w:sz="0" w:space="0" w:color="auto"/>
      </w:divBdr>
    </w:div>
    <w:div w:id="269633020">
      <w:bodyDiv w:val="1"/>
      <w:marLeft w:val="0"/>
      <w:marRight w:val="0"/>
      <w:marTop w:val="0"/>
      <w:marBottom w:val="0"/>
      <w:divBdr>
        <w:top w:val="none" w:sz="0" w:space="0" w:color="auto"/>
        <w:left w:val="none" w:sz="0" w:space="0" w:color="auto"/>
        <w:bottom w:val="none" w:sz="0" w:space="0" w:color="auto"/>
        <w:right w:val="none" w:sz="0" w:space="0" w:color="auto"/>
      </w:divBdr>
    </w:div>
    <w:div w:id="281621080">
      <w:bodyDiv w:val="1"/>
      <w:marLeft w:val="0"/>
      <w:marRight w:val="0"/>
      <w:marTop w:val="0"/>
      <w:marBottom w:val="0"/>
      <w:divBdr>
        <w:top w:val="none" w:sz="0" w:space="0" w:color="auto"/>
        <w:left w:val="none" w:sz="0" w:space="0" w:color="auto"/>
        <w:bottom w:val="none" w:sz="0" w:space="0" w:color="auto"/>
        <w:right w:val="none" w:sz="0" w:space="0" w:color="auto"/>
      </w:divBdr>
    </w:div>
    <w:div w:id="329986380">
      <w:bodyDiv w:val="1"/>
      <w:marLeft w:val="0"/>
      <w:marRight w:val="0"/>
      <w:marTop w:val="0"/>
      <w:marBottom w:val="0"/>
      <w:divBdr>
        <w:top w:val="none" w:sz="0" w:space="0" w:color="auto"/>
        <w:left w:val="none" w:sz="0" w:space="0" w:color="auto"/>
        <w:bottom w:val="none" w:sz="0" w:space="0" w:color="auto"/>
        <w:right w:val="none" w:sz="0" w:space="0" w:color="auto"/>
      </w:divBdr>
    </w:div>
    <w:div w:id="345786432">
      <w:bodyDiv w:val="1"/>
      <w:marLeft w:val="0"/>
      <w:marRight w:val="0"/>
      <w:marTop w:val="0"/>
      <w:marBottom w:val="0"/>
      <w:divBdr>
        <w:top w:val="none" w:sz="0" w:space="0" w:color="auto"/>
        <w:left w:val="none" w:sz="0" w:space="0" w:color="auto"/>
        <w:bottom w:val="none" w:sz="0" w:space="0" w:color="auto"/>
        <w:right w:val="none" w:sz="0" w:space="0" w:color="auto"/>
      </w:divBdr>
    </w:div>
    <w:div w:id="352920914">
      <w:bodyDiv w:val="1"/>
      <w:marLeft w:val="0"/>
      <w:marRight w:val="0"/>
      <w:marTop w:val="0"/>
      <w:marBottom w:val="0"/>
      <w:divBdr>
        <w:top w:val="none" w:sz="0" w:space="0" w:color="auto"/>
        <w:left w:val="none" w:sz="0" w:space="0" w:color="auto"/>
        <w:bottom w:val="none" w:sz="0" w:space="0" w:color="auto"/>
        <w:right w:val="none" w:sz="0" w:space="0" w:color="auto"/>
      </w:divBdr>
    </w:div>
    <w:div w:id="392118999">
      <w:bodyDiv w:val="1"/>
      <w:marLeft w:val="0"/>
      <w:marRight w:val="0"/>
      <w:marTop w:val="0"/>
      <w:marBottom w:val="0"/>
      <w:divBdr>
        <w:top w:val="none" w:sz="0" w:space="0" w:color="auto"/>
        <w:left w:val="none" w:sz="0" w:space="0" w:color="auto"/>
        <w:bottom w:val="none" w:sz="0" w:space="0" w:color="auto"/>
        <w:right w:val="none" w:sz="0" w:space="0" w:color="auto"/>
      </w:divBdr>
    </w:div>
    <w:div w:id="412245470">
      <w:bodyDiv w:val="1"/>
      <w:marLeft w:val="0"/>
      <w:marRight w:val="0"/>
      <w:marTop w:val="0"/>
      <w:marBottom w:val="0"/>
      <w:divBdr>
        <w:top w:val="none" w:sz="0" w:space="0" w:color="auto"/>
        <w:left w:val="none" w:sz="0" w:space="0" w:color="auto"/>
        <w:bottom w:val="none" w:sz="0" w:space="0" w:color="auto"/>
        <w:right w:val="none" w:sz="0" w:space="0" w:color="auto"/>
      </w:divBdr>
    </w:div>
    <w:div w:id="435491123">
      <w:bodyDiv w:val="1"/>
      <w:marLeft w:val="0"/>
      <w:marRight w:val="0"/>
      <w:marTop w:val="0"/>
      <w:marBottom w:val="0"/>
      <w:divBdr>
        <w:top w:val="none" w:sz="0" w:space="0" w:color="auto"/>
        <w:left w:val="none" w:sz="0" w:space="0" w:color="auto"/>
        <w:bottom w:val="none" w:sz="0" w:space="0" w:color="auto"/>
        <w:right w:val="none" w:sz="0" w:space="0" w:color="auto"/>
      </w:divBdr>
    </w:div>
    <w:div w:id="478308183">
      <w:bodyDiv w:val="1"/>
      <w:marLeft w:val="0"/>
      <w:marRight w:val="0"/>
      <w:marTop w:val="0"/>
      <w:marBottom w:val="0"/>
      <w:divBdr>
        <w:top w:val="none" w:sz="0" w:space="0" w:color="auto"/>
        <w:left w:val="none" w:sz="0" w:space="0" w:color="auto"/>
        <w:bottom w:val="none" w:sz="0" w:space="0" w:color="auto"/>
        <w:right w:val="none" w:sz="0" w:space="0" w:color="auto"/>
      </w:divBdr>
    </w:div>
    <w:div w:id="499200241">
      <w:bodyDiv w:val="1"/>
      <w:marLeft w:val="0"/>
      <w:marRight w:val="0"/>
      <w:marTop w:val="0"/>
      <w:marBottom w:val="0"/>
      <w:divBdr>
        <w:top w:val="none" w:sz="0" w:space="0" w:color="auto"/>
        <w:left w:val="none" w:sz="0" w:space="0" w:color="auto"/>
        <w:bottom w:val="none" w:sz="0" w:space="0" w:color="auto"/>
        <w:right w:val="none" w:sz="0" w:space="0" w:color="auto"/>
      </w:divBdr>
    </w:div>
    <w:div w:id="517701351">
      <w:bodyDiv w:val="1"/>
      <w:marLeft w:val="0"/>
      <w:marRight w:val="0"/>
      <w:marTop w:val="0"/>
      <w:marBottom w:val="0"/>
      <w:divBdr>
        <w:top w:val="none" w:sz="0" w:space="0" w:color="auto"/>
        <w:left w:val="none" w:sz="0" w:space="0" w:color="auto"/>
        <w:bottom w:val="none" w:sz="0" w:space="0" w:color="auto"/>
        <w:right w:val="none" w:sz="0" w:space="0" w:color="auto"/>
      </w:divBdr>
    </w:div>
    <w:div w:id="522475893">
      <w:bodyDiv w:val="1"/>
      <w:marLeft w:val="0"/>
      <w:marRight w:val="0"/>
      <w:marTop w:val="0"/>
      <w:marBottom w:val="0"/>
      <w:divBdr>
        <w:top w:val="none" w:sz="0" w:space="0" w:color="auto"/>
        <w:left w:val="none" w:sz="0" w:space="0" w:color="auto"/>
        <w:bottom w:val="none" w:sz="0" w:space="0" w:color="auto"/>
        <w:right w:val="none" w:sz="0" w:space="0" w:color="auto"/>
      </w:divBdr>
    </w:div>
    <w:div w:id="549344375">
      <w:bodyDiv w:val="1"/>
      <w:marLeft w:val="0"/>
      <w:marRight w:val="0"/>
      <w:marTop w:val="0"/>
      <w:marBottom w:val="0"/>
      <w:divBdr>
        <w:top w:val="none" w:sz="0" w:space="0" w:color="auto"/>
        <w:left w:val="none" w:sz="0" w:space="0" w:color="auto"/>
        <w:bottom w:val="none" w:sz="0" w:space="0" w:color="auto"/>
        <w:right w:val="none" w:sz="0" w:space="0" w:color="auto"/>
      </w:divBdr>
    </w:div>
    <w:div w:id="570390086">
      <w:bodyDiv w:val="1"/>
      <w:marLeft w:val="0"/>
      <w:marRight w:val="0"/>
      <w:marTop w:val="0"/>
      <w:marBottom w:val="0"/>
      <w:divBdr>
        <w:top w:val="none" w:sz="0" w:space="0" w:color="auto"/>
        <w:left w:val="none" w:sz="0" w:space="0" w:color="auto"/>
        <w:bottom w:val="none" w:sz="0" w:space="0" w:color="auto"/>
        <w:right w:val="none" w:sz="0" w:space="0" w:color="auto"/>
      </w:divBdr>
    </w:div>
    <w:div w:id="577710713">
      <w:bodyDiv w:val="1"/>
      <w:marLeft w:val="0"/>
      <w:marRight w:val="0"/>
      <w:marTop w:val="0"/>
      <w:marBottom w:val="0"/>
      <w:divBdr>
        <w:top w:val="none" w:sz="0" w:space="0" w:color="auto"/>
        <w:left w:val="none" w:sz="0" w:space="0" w:color="auto"/>
        <w:bottom w:val="none" w:sz="0" w:space="0" w:color="auto"/>
        <w:right w:val="none" w:sz="0" w:space="0" w:color="auto"/>
      </w:divBdr>
    </w:div>
    <w:div w:id="580213727">
      <w:bodyDiv w:val="1"/>
      <w:marLeft w:val="0"/>
      <w:marRight w:val="0"/>
      <w:marTop w:val="0"/>
      <w:marBottom w:val="0"/>
      <w:divBdr>
        <w:top w:val="none" w:sz="0" w:space="0" w:color="auto"/>
        <w:left w:val="none" w:sz="0" w:space="0" w:color="auto"/>
        <w:bottom w:val="none" w:sz="0" w:space="0" w:color="auto"/>
        <w:right w:val="none" w:sz="0" w:space="0" w:color="auto"/>
      </w:divBdr>
    </w:div>
    <w:div w:id="598752599">
      <w:bodyDiv w:val="1"/>
      <w:marLeft w:val="0"/>
      <w:marRight w:val="0"/>
      <w:marTop w:val="0"/>
      <w:marBottom w:val="0"/>
      <w:divBdr>
        <w:top w:val="none" w:sz="0" w:space="0" w:color="auto"/>
        <w:left w:val="none" w:sz="0" w:space="0" w:color="auto"/>
        <w:bottom w:val="none" w:sz="0" w:space="0" w:color="auto"/>
        <w:right w:val="none" w:sz="0" w:space="0" w:color="auto"/>
      </w:divBdr>
    </w:div>
    <w:div w:id="604268825">
      <w:bodyDiv w:val="1"/>
      <w:marLeft w:val="0"/>
      <w:marRight w:val="0"/>
      <w:marTop w:val="0"/>
      <w:marBottom w:val="0"/>
      <w:divBdr>
        <w:top w:val="none" w:sz="0" w:space="0" w:color="auto"/>
        <w:left w:val="none" w:sz="0" w:space="0" w:color="auto"/>
        <w:bottom w:val="none" w:sz="0" w:space="0" w:color="auto"/>
        <w:right w:val="none" w:sz="0" w:space="0" w:color="auto"/>
      </w:divBdr>
    </w:div>
    <w:div w:id="612975333">
      <w:bodyDiv w:val="1"/>
      <w:marLeft w:val="0"/>
      <w:marRight w:val="0"/>
      <w:marTop w:val="0"/>
      <w:marBottom w:val="0"/>
      <w:divBdr>
        <w:top w:val="none" w:sz="0" w:space="0" w:color="auto"/>
        <w:left w:val="none" w:sz="0" w:space="0" w:color="auto"/>
        <w:bottom w:val="none" w:sz="0" w:space="0" w:color="auto"/>
        <w:right w:val="none" w:sz="0" w:space="0" w:color="auto"/>
      </w:divBdr>
    </w:div>
    <w:div w:id="616835066">
      <w:bodyDiv w:val="1"/>
      <w:marLeft w:val="0"/>
      <w:marRight w:val="0"/>
      <w:marTop w:val="0"/>
      <w:marBottom w:val="0"/>
      <w:divBdr>
        <w:top w:val="none" w:sz="0" w:space="0" w:color="auto"/>
        <w:left w:val="none" w:sz="0" w:space="0" w:color="auto"/>
        <w:bottom w:val="none" w:sz="0" w:space="0" w:color="auto"/>
        <w:right w:val="none" w:sz="0" w:space="0" w:color="auto"/>
      </w:divBdr>
    </w:div>
    <w:div w:id="700281918">
      <w:bodyDiv w:val="1"/>
      <w:marLeft w:val="0"/>
      <w:marRight w:val="0"/>
      <w:marTop w:val="0"/>
      <w:marBottom w:val="0"/>
      <w:divBdr>
        <w:top w:val="none" w:sz="0" w:space="0" w:color="auto"/>
        <w:left w:val="none" w:sz="0" w:space="0" w:color="auto"/>
        <w:bottom w:val="none" w:sz="0" w:space="0" w:color="auto"/>
        <w:right w:val="none" w:sz="0" w:space="0" w:color="auto"/>
      </w:divBdr>
    </w:div>
    <w:div w:id="700664923">
      <w:bodyDiv w:val="1"/>
      <w:marLeft w:val="0"/>
      <w:marRight w:val="0"/>
      <w:marTop w:val="0"/>
      <w:marBottom w:val="0"/>
      <w:divBdr>
        <w:top w:val="none" w:sz="0" w:space="0" w:color="auto"/>
        <w:left w:val="none" w:sz="0" w:space="0" w:color="auto"/>
        <w:bottom w:val="none" w:sz="0" w:space="0" w:color="auto"/>
        <w:right w:val="none" w:sz="0" w:space="0" w:color="auto"/>
      </w:divBdr>
    </w:div>
    <w:div w:id="720439766">
      <w:bodyDiv w:val="1"/>
      <w:marLeft w:val="0"/>
      <w:marRight w:val="0"/>
      <w:marTop w:val="0"/>
      <w:marBottom w:val="0"/>
      <w:divBdr>
        <w:top w:val="none" w:sz="0" w:space="0" w:color="auto"/>
        <w:left w:val="none" w:sz="0" w:space="0" w:color="auto"/>
        <w:bottom w:val="none" w:sz="0" w:space="0" w:color="auto"/>
        <w:right w:val="none" w:sz="0" w:space="0" w:color="auto"/>
      </w:divBdr>
    </w:div>
    <w:div w:id="741491170">
      <w:bodyDiv w:val="1"/>
      <w:marLeft w:val="0"/>
      <w:marRight w:val="0"/>
      <w:marTop w:val="0"/>
      <w:marBottom w:val="0"/>
      <w:divBdr>
        <w:top w:val="none" w:sz="0" w:space="0" w:color="auto"/>
        <w:left w:val="none" w:sz="0" w:space="0" w:color="auto"/>
        <w:bottom w:val="none" w:sz="0" w:space="0" w:color="auto"/>
        <w:right w:val="none" w:sz="0" w:space="0" w:color="auto"/>
      </w:divBdr>
    </w:div>
    <w:div w:id="778456612">
      <w:bodyDiv w:val="1"/>
      <w:marLeft w:val="0"/>
      <w:marRight w:val="0"/>
      <w:marTop w:val="0"/>
      <w:marBottom w:val="0"/>
      <w:divBdr>
        <w:top w:val="none" w:sz="0" w:space="0" w:color="auto"/>
        <w:left w:val="none" w:sz="0" w:space="0" w:color="auto"/>
        <w:bottom w:val="none" w:sz="0" w:space="0" w:color="auto"/>
        <w:right w:val="none" w:sz="0" w:space="0" w:color="auto"/>
      </w:divBdr>
    </w:div>
    <w:div w:id="810052763">
      <w:bodyDiv w:val="1"/>
      <w:marLeft w:val="0"/>
      <w:marRight w:val="0"/>
      <w:marTop w:val="0"/>
      <w:marBottom w:val="0"/>
      <w:divBdr>
        <w:top w:val="none" w:sz="0" w:space="0" w:color="auto"/>
        <w:left w:val="none" w:sz="0" w:space="0" w:color="auto"/>
        <w:bottom w:val="none" w:sz="0" w:space="0" w:color="auto"/>
        <w:right w:val="none" w:sz="0" w:space="0" w:color="auto"/>
      </w:divBdr>
    </w:div>
    <w:div w:id="822352469">
      <w:bodyDiv w:val="1"/>
      <w:marLeft w:val="0"/>
      <w:marRight w:val="0"/>
      <w:marTop w:val="0"/>
      <w:marBottom w:val="0"/>
      <w:divBdr>
        <w:top w:val="none" w:sz="0" w:space="0" w:color="auto"/>
        <w:left w:val="none" w:sz="0" w:space="0" w:color="auto"/>
        <w:bottom w:val="none" w:sz="0" w:space="0" w:color="auto"/>
        <w:right w:val="none" w:sz="0" w:space="0" w:color="auto"/>
      </w:divBdr>
    </w:div>
    <w:div w:id="864636962">
      <w:bodyDiv w:val="1"/>
      <w:marLeft w:val="0"/>
      <w:marRight w:val="0"/>
      <w:marTop w:val="0"/>
      <w:marBottom w:val="0"/>
      <w:divBdr>
        <w:top w:val="none" w:sz="0" w:space="0" w:color="auto"/>
        <w:left w:val="none" w:sz="0" w:space="0" w:color="auto"/>
        <w:bottom w:val="none" w:sz="0" w:space="0" w:color="auto"/>
        <w:right w:val="none" w:sz="0" w:space="0" w:color="auto"/>
      </w:divBdr>
    </w:div>
    <w:div w:id="870075045">
      <w:bodyDiv w:val="1"/>
      <w:marLeft w:val="0"/>
      <w:marRight w:val="0"/>
      <w:marTop w:val="0"/>
      <w:marBottom w:val="0"/>
      <w:divBdr>
        <w:top w:val="none" w:sz="0" w:space="0" w:color="auto"/>
        <w:left w:val="none" w:sz="0" w:space="0" w:color="auto"/>
        <w:bottom w:val="none" w:sz="0" w:space="0" w:color="auto"/>
        <w:right w:val="none" w:sz="0" w:space="0" w:color="auto"/>
      </w:divBdr>
    </w:div>
    <w:div w:id="877208666">
      <w:bodyDiv w:val="1"/>
      <w:marLeft w:val="0"/>
      <w:marRight w:val="0"/>
      <w:marTop w:val="0"/>
      <w:marBottom w:val="0"/>
      <w:divBdr>
        <w:top w:val="none" w:sz="0" w:space="0" w:color="auto"/>
        <w:left w:val="none" w:sz="0" w:space="0" w:color="auto"/>
        <w:bottom w:val="none" w:sz="0" w:space="0" w:color="auto"/>
        <w:right w:val="none" w:sz="0" w:space="0" w:color="auto"/>
      </w:divBdr>
    </w:div>
    <w:div w:id="908616571">
      <w:bodyDiv w:val="1"/>
      <w:marLeft w:val="0"/>
      <w:marRight w:val="0"/>
      <w:marTop w:val="0"/>
      <w:marBottom w:val="0"/>
      <w:divBdr>
        <w:top w:val="none" w:sz="0" w:space="0" w:color="auto"/>
        <w:left w:val="none" w:sz="0" w:space="0" w:color="auto"/>
        <w:bottom w:val="none" w:sz="0" w:space="0" w:color="auto"/>
        <w:right w:val="none" w:sz="0" w:space="0" w:color="auto"/>
      </w:divBdr>
    </w:div>
    <w:div w:id="951746536">
      <w:bodyDiv w:val="1"/>
      <w:marLeft w:val="0"/>
      <w:marRight w:val="0"/>
      <w:marTop w:val="0"/>
      <w:marBottom w:val="0"/>
      <w:divBdr>
        <w:top w:val="none" w:sz="0" w:space="0" w:color="auto"/>
        <w:left w:val="none" w:sz="0" w:space="0" w:color="auto"/>
        <w:bottom w:val="none" w:sz="0" w:space="0" w:color="auto"/>
        <w:right w:val="none" w:sz="0" w:space="0" w:color="auto"/>
      </w:divBdr>
    </w:div>
    <w:div w:id="986007218">
      <w:bodyDiv w:val="1"/>
      <w:marLeft w:val="0"/>
      <w:marRight w:val="0"/>
      <w:marTop w:val="0"/>
      <w:marBottom w:val="0"/>
      <w:divBdr>
        <w:top w:val="none" w:sz="0" w:space="0" w:color="auto"/>
        <w:left w:val="none" w:sz="0" w:space="0" w:color="auto"/>
        <w:bottom w:val="none" w:sz="0" w:space="0" w:color="auto"/>
        <w:right w:val="none" w:sz="0" w:space="0" w:color="auto"/>
      </w:divBdr>
    </w:div>
    <w:div w:id="1026247979">
      <w:bodyDiv w:val="1"/>
      <w:marLeft w:val="0"/>
      <w:marRight w:val="0"/>
      <w:marTop w:val="0"/>
      <w:marBottom w:val="0"/>
      <w:divBdr>
        <w:top w:val="none" w:sz="0" w:space="0" w:color="auto"/>
        <w:left w:val="none" w:sz="0" w:space="0" w:color="auto"/>
        <w:bottom w:val="none" w:sz="0" w:space="0" w:color="auto"/>
        <w:right w:val="none" w:sz="0" w:space="0" w:color="auto"/>
      </w:divBdr>
    </w:div>
    <w:div w:id="1045905700">
      <w:bodyDiv w:val="1"/>
      <w:marLeft w:val="0"/>
      <w:marRight w:val="0"/>
      <w:marTop w:val="0"/>
      <w:marBottom w:val="0"/>
      <w:divBdr>
        <w:top w:val="none" w:sz="0" w:space="0" w:color="auto"/>
        <w:left w:val="none" w:sz="0" w:space="0" w:color="auto"/>
        <w:bottom w:val="none" w:sz="0" w:space="0" w:color="auto"/>
        <w:right w:val="none" w:sz="0" w:space="0" w:color="auto"/>
      </w:divBdr>
    </w:div>
    <w:div w:id="1083449448">
      <w:bodyDiv w:val="1"/>
      <w:marLeft w:val="0"/>
      <w:marRight w:val="0"/>
      <w:marTop w:val="0"/>
      <w:marBottom w:val="0"/>
      <w:divBdr>
        <w:top w:val="none" w:sz="0" w:space="0" w:color="auto"/>
        <w:left w:val="none" w:sz="0" w:space="0" w:color="auto"/>
        <w:bottom w:val="none" w:sz="0" w:space="0" w:color="auto"/>
        <w:right w:val="none" w:sz="0" w:space="0" w:color="auto"/>
      </w:divBdr>
    </w:div>
    <w:div w:id="1084642862">
      <w:bodyDiv w:val="1"/>
      <w:marLeft w:val="0"/>
      <w:marRight w:val="0"/>
      <w:marTop w:val="0"/>
      <w:marBottom w:val="0"/>
      <w:divBdr>
        <w:top w:val="none" w:sz="0" w:space="0" w:color="auto"/>
        <w:left w:val="none" w:sz="0" w:space="0" w:color="auto"/>
        <w:bottom w:val="none" w:sz="0" w:space="0" w:color="auto"/>
        <w:right w:val="none" w:sz="0" w:space="0" w:color="auto"/>
      </w:divBdr>
    </w:div>
    <w:div w:id="1085809212">
      <w:bodyDiv w:val="1"/>
      <w:marLeft w:val="0"/>
      <w:marRight w:val="0"/>
      <w:marTop w:val="0"/>
      <w:marBottom w:val="0"/>
      <w:divBdr>
        <w:top w:val="none" w:sz="0" w:space="0" w:color="auto"/>
        <w:left w:val="none" w:sz="0" w:space="0" w:color="auto"/>
        <w:bottom w:val="none" w:sz="0" w:space="0" w:color="auto"/>
        <w:right w:val="none" w:sz="0" w:space="0" w:color="auto"/>
      </w:divBdr>
    </w:div>
    <w:div w:id="1095906336">
      <w:bodyDiv w:val="1"/>
      <w:marLeft w:val="0"/>
      <w:marRight w:val="0"/>
      <w:marTop w:val="0"/>
      <w:marBottom w:val="0"/>
      <w:divBdr>
        <w:top w:val="none" w:sz="0" w:space="0" w:color="auto"/>
        <w:left w:val="none" w:sz="0" w:space="0" w:color="auto"/>
        <w:bottom w:val="none" w:sz="0" w:space="0" w:color="auto"/>
        <w:right w:val="none" w:sz="0" w:space="0" w:color="auto"/>
      </w:divBdr>
    </w:div>
    <w:div w:id="1111706976">
      <w:bodyDiv w:val="1"/>
      <w:marLeft w:val="0"/>
      <w:marRight w:val="0"/>
      <w:marTop w:val="0"/>
      <w:marBottom w:val="0"/>
      <w:divBdr>
        <w:top w:val="none" w:sz="0" w:space="0" w:color="auto"/>
        <w:left w:val="none" w:sz="0" w:space="0" w:color="auto"/>
        <w:bottom w:val="none" w:sz="0" w:space="0" w:color="auto"/>
        <w:right w:val="none" w:sz="0" w:space="0" w:color="auto"/>
      </w:divBdr>
    </w:div>
    <w:div w:id="1112240664">
      <w:bodyDiv w:val="1"/>
      <w:marLeft w:val="0"/>
      <w:marRight w:val="0"/>
      <w:marTop w:val="0"/>
      <w:marBottom w:val="0"/>
      <w:divBdr>
        <w:top w:val="none" w:sz="0" w:space="0" w:color="auto"/>
        <w:left w:val="none" w:sz="0" w:space="0" w:color="auto"/>
        <w:bottom w:val="none" w:sz="0" w:space="0" w:color="auto"/>
        <w:right w:val="none" w:sz="0" w:space="0" w:color="auto"/>
      </w:divBdr>
    </w:div>
    <w:div w:id="1112898024">
      <w:bodyDiv w:val="1"/>
      <w:marLeft w:val="0"/>
      <w:marRight w:val="0"/>
      <w:marTop w:val="0"/>
      <w:marBottom w:val="0"/>
      <w:divBdr>
        <w:top w:val="none" w:sz="0" w:space="0" w:color="auto"/>
        <w:left w:val="none" w:sz="0" w:space="0" w:color="auto"/>
        <w:bottom w:val="none" w:sz="0" w:space="0" w:color="auto"/>
        <w:right w:val="none" w:sz="0" w:space="0" w:color="auto"/>
      </w:divBdr>
    </w:div>
    <w:div w:id="1114787060">
      <w:bodyDiv w:val="1"/>
      <w:marLeft w:val="0"/>
      <w:marRight w:val="0"/>
      <w:marTop w:val="0"/>
      <w:marBottom w:val="0"/>
      <w:divBdr>
        <w:top w:val="none" w:sz="0" w:space="0" w:color="auto"/>
        <w:left w:val="none" w:sz="0" w:space="0" w:color="auto"/>
        <w:bottom w:val="none" w:sz="0" w:space="0" w:color="auto"/>
        <w:right w:val="none" w:sz="0" w:space="0" w:color="auto"/>
      </w:divBdr>
    </w:div>
    <w:div w:id="1150098977">
      <w:bodyDiv w:val="1"/>
      <w:marLeft w:val="0"/>
      <w:marRight w:val="0"/>
      <w:marTop w:val="0"/>
      <w:marBottom w:val="0"/>
      <w:divBdr>
        <w:top w:val="none" w:sz="0" w:space="0" w:color="auto"/>
        <w:left w:val="none" w:sz="0" w:space="0" w:color="auto"/>
        <w:bottom w:val="none" w:sz="0" w:space="0" w:color="auto"/>
        <w:right w:val="none" w:sz="0" w:space="0" w:color="auto"/>
      </w:divBdr>
    </w:div>
    <w:div w:id="1161199164">
      <w:bodyDiv w:val="1"/>
      <w:marLeft w:val="0"/>
      <w:marRight w:val="0"/>
      <w:marTop w:val="0"/>
      <w:marBottom w:val="0"/>
      <w:divBdr>
        <w:top w:val="none" w:sz="0" w:space="0" w:color="auto"/>
        <w:left w:val="none" w:sz="0" w:space="0" w:color="auto"/>
        <w:bottom w:val="none" w:sz="0" w:space="0" w:color="auto"/>
        <w:right w:val="none" w:sz="0" w:space="0" w:color="auto"/>
      </w:divBdr>
    </w:div>
    <w:div w:id="1170606864">
      <w:bodyDiv w:val="1"/>
      <w:marLeft w:val="0"/>
      <w:marRight w:val="0"/>
      <w:marTop w:val="0"/>
      <w:marBottom w:val="0"/>
      <w:divBdr>
        <w:top w:val="none" w:sz="0" w:space="0" w:color="auto"/>
        <w:left w:val="none" w:sz="0" w:space="0" w:color="auto"/>
        <w:bottom w:val="none" w:sz="0" w:space="0" w:color="auto"/>
        <w:right w:val="none" w:sz="0" w:space="0" w:color="auto"/>
      </w:divBdr>
    </w:div>
    <w:div w:id="1204364014">
      <w:bodyDiv w:val="1"/>
      <w:marLeft w:val="0"/>
      <w:marRight w:val="0"/>
      <w:marTop w:val="0"/>
      <w:marBottom w:val="0"/>
      <w:divBdr>
        <w:top w:val="none" w:sz="0" w:space="0" w:color="auto"/>
        <w:left w:val="none" w:sz="0" w:space="0" w:color="auto"/>
        <w:bottom w:val="none" w:sz="0" w:space="0" w:color="auto"/>
        <w:right w:val="none" w:sz="0" w:space="0" w:color="auto"/>
      </w:divBdr>
    </w:div>
    <w:div w:id="1234437548">
      <w:bodyDiv w:val="1"/>
      <w:marLeft w:val="0"/>
      <w:marRight w:val="0"/>
      <w:marTop w:val="0"/>
      <w:marBottom w:val="0"/>
      <w:divBdr>
        <w:top w:val="none" w:sz="0" w:space="0" w:color="auto"/>
        <w:left w:val="none" w:sz="0" w:space="0" w:color="auto"/>
        <w:bottom w:val="none" w:sz="0" w:space="0" w:color="auto"/>
        <w:right w:val="none" w:sz="0" w:space="0" w:color="auto"/>
      </w:divBdr>
    </w:div>
    <w:div w:id="1253516078">
      <w:bodyDiv w:val="1"/>
      <w:marLeft w:val="0"/>
      <w:marRight w:val="0"/>
      <w:marTop w:val="0"/>
      <w:marBottom w:val="0"/>
      <w:divBdr>
        <w:top w:val="none" w:sz="0" w:space="0" w:color="auto"/>
        <w:left w:val="none" w:sz="0" w:space="0" w:color="auto"/>
        <w:bottom w:val="none" w:sz="0" w:space="0" w:color="auto"/>
        <w:right w:val="none" w:sz="0" w:space="0" w:color="auto"/>
      </w:divBdr>
    </w:div>
    <w:div w:id="1301879655">
      <w:bodyDiv w:val="1"/>
      <w:marLeft w:val="0"/>
      <w:marRight w:val="0"/>
      <w:marTop w:val="0"/>
      <w:marBottom w:val="0"/>
      <w:divBdr>
        <w:top w:val="none" w:sz="0" w:space="0" w:color="auto"/>
        <w:left w:val="none" w:sz="0" w:space="0" w:color="auto"/>
        <w:bottom w:val="none" w:sz="0" w:space="0" w:color="auto"/>
        <w:right w:val="none" w:sz="0" w:space="0" w:color="auto"/>
      </w:divBdr>
    </w:div>
    <w:div w:id="1341395915">
      <w:bodyDiv w:val="1"/>
      <w:marLeft w:val="0"/>
      <w:marRight w:val="0"/>
      <w:marTop w:val="0"/>
      <w:marBottom w:val="0"/>
      <w:divBdr>
        <w:top w:val="none" w:sz="0" w:space="0" w:color="auto"/>
        <w:left w:val="none" w:sz="0" w:space="0" w:color="auto"/>
        <w:bottom w:val="none" w:sz="0" w:space="0" w:color="auto"/>
        <w:right w:val="none" w:sz="0" w:space="0" w:color="auto"/>
      </w:divBdr>
    </w:div>
    <w:div w:id="1345935359">
      <w:bodyDiv w:val="1"/>
      <w:marLeft w:val="0"/>
      <w:marRight w:val="0"/>
      <w:marTop w:val="0"/>
      <w:marBottom w:val="0"/>
      <w:divBdr>
        <w:top w:val="none" w:sz="0" w:space="0" w:color="auto"/>
        <w:left w:val="none" w:sz="0" w:space="0" w:color="auto"/>
        <w:bottom w:val="none" w:sz="0" w:space="0" w:color="auto"/>
        <w:right w:val="none" w:sz="0" w:space="0" w:color="auto"/>
      </w:divBdr>
    </w:div>
    <w:div w:id="1348675186">
      <w:bodyDiv w:val="1"/>
      <w:marLeft w:val="0"/>
      <w:marRight w:val="0"/>
      <w:marTop w:val="0"/>
      <w:marBottom w:val="0"/>
      <w:divBdr>
        <w:top w:val="none" w:sz="0" w:space="0" w:color="auto"/>
        <w:left w:val="none" w:sz="0" w:space="0" w:color="auto"/>
        <w:bottom w:val="none" w:sz="0" w:space="0" w:color="auto"/>
        <w:right w:val="none" w:sz="0" w:space="0" w:color="auto"/>
      </w:divBdr>
    </w:div>
    <w:div w:id="1372194879">
      <w:bodyDiv w:val="1"/>
      <w:marLeft w:val="0"/>
      <w:marRight w:val="0"/>
      <w:marTop w:val="0"/>
      <w:marBottom w:val="0"/>
      <w:divBdr>
        <w:top w:val="none" w:sz="0" w:space="0" w:color="auto"/>
        <w:left w:val="none" w:sz="0" w:space="0" w:color="auto"/>
        <w:bottom w:val="none" w:sz="0" w:space="0" w:color="auto"/>
        <w:right w:val="none" w:sz="0" w:space="0" w:color="auto"/>
      </w:divBdr>
    </w:div>
    <w:div w:id="1374303977">
      <w:bodyDiv w:val="1"/>
      <w:marLeft w:val="0"/>
      <w:marRight w:val="0"/>
      <w:marTop w:val="0"/>
      <w:marBottom w:val="0"/>
      <w:divBdr>
        <w:top w:val="none" w:sz="0" w:space="0" w:color="auto"/>
        <w:left w:val="none" w:sz="0" w:space="0" w:color="auto"/>
        <w:bottom w:val="none" w:sz="0" w:space="0" w:color="auto"/>
        <w:right w:val="none" w:sz="0" w:space="0" w:color="auto"/>
      </w:divBdr>
    </w:div>
    <w:div w:id="1382637322">
      <w:bodyDiv w:val="1"/>
      <w:marLeft w:val="0"/>
      <w:marRight w:val="0"/>
      <w:marTop w:val="0"/>
      <w:marBottom w:val="0"/>
      <w:divBdr>
        <w:top w:val="none" w:sz="0" w:space="0" w:color="auto"/>
        <w:left w:val="none" w:sz="0" w:space="0" w:color="auto"/>
        <w:bottom w:val="none" w:sz="0" w:space="0" w:color="auto"/>
        <w:right w:val="none" w:sz="0" w:space="0" w:color="auto"/>
      </w:divBdr>
      <w:divsChild>
        <w:div w:id="967509398">
          <w:marLeft w:val="274"/>
          <w:marRight w:val="0"/>
          <w:marTop w:val="0"/>
          <w:marBottom w:val="0"/>
          <w:divBdr>
            <w:top w:val="none" w:sz="0" w:space="0" w:color="auto"/>
            <w:left w:val="none" w:sz="0" w:space="0" w:color="auto"/>
            <w:bottom w:val="none" w:sz="0" w:space="0" w:color="auto"/>
            <w:right w:val="none" w:sz="0" w:space="0" w:color="auto"/>
          </w:divBdr>
        </w:div>
        <w:div w:id="1896501908">
          <w:marLeft w:val="274"/>
          <w:marRight w:val="0"/>
          <w:marTop w:val="0"/>
          <w:marBottom w:val="0"/>
          <w:divBdr>
            <w:top w:val="none" w:sz="0" w:space="0" w:color="auto"/>
            <w:left w:val="none" w:sz="0" w:space="0" w:color="auto"/>
            <w:bottom w:val="none" w:sz="0" w:space="0" w:color="auto"/>
            <w:right w:val="none" w:sz="0" w:space="0" w:color="auto"/>
          </w:divBdr>
        </w:div>
      </w:divsChild>
    </w:div>
    <w:div w:id="1430811460">
      <w:bodyDiv w:val="1"/>
      <w:marLeft w:val="0"/>
      <w:marRight w:val="0"/>
      <w:marTop w:val="0"/>
      <w:marBottom w:val="0"/>
      <w:divBdr>
        <w:top w:val="none" w:sz="0" w:space="0" w:color="auto"/>
        <w:left w:val="none" w:sz="0" w:space="0" w:color="auto"/>
        <w:bottom w:val="none" w:sz="0" w:space="0" w:color="auto"/>
        <w:right w:val="none" w:sz="0" w:space="0" w:color="auto"/>
      </w:divBdr>
    </w:div>
    <w:div w:id="1433207709">
      <w:bodyDiv w:val="1"/>
      <w:marLeft w:val="0"/>
      <w:marRight w:val="0"/>
      <w:marTop w:val="0"/>
      <w:marBottom w:val="0"/>
      <w:divBdr>
        <w:top w:val="none" w:sz="0" w:space="0" w:color="auto"/>
        <w:left w:val="none" w:sz="0" w:space="0" w:color="auto"/>
        <w:bottom w:val="none" w:sz="0" w:space="0" w:color="auto"/>
        <w:right w:val="none" w:sz="0" w:space="0" w:color="auto"/>
      </w:divBdr>
    </w:div>
    <w:div w:id="1437483787">
      <w:bodyDiv w:val="1"/>
      <w:marLeft w:val="0"/>
      <w:marRight w:val="0"/>
      <w:marTop w:val="0"/>
      <w:marBottom w:val="0"/>
      <w:divBdr>
        <w:top w:val="none" w:sz="0" w:space="0" w:color="auto"/>
        <w:left w:val="none" w:sz="0" w:space="0" w:color="auto"/>
        <w:bottom w:val="none" w:sz="0" w:space="0" w:color="auto"/>
        <w:right w:val="none" w:sz="0" w:space="0" w:color="auto"/>
      </w:divBdr>
    </w:div>
    <w:div w:id="1458986564">
      <w:bodyDiv w:val="1"/>
      <w:marLeft w:val="0"/>
      <w:marRight w:val="0"/>
      <w:marTop w:val="0"/>
      <w:marBottom w:val="0"/>
      <w:divBdr>
        <w:top w:val="none" w:sz="0" w:space="0" w:color="auto"/>
        <w:left w:val="none" w:sz="0" w:space="0" w:color="auto"/>
        <w:bottom w:val="none" w:sz="0" w:space="0" w:color="auto"/>
        <w:right w:val="none" w:sz="0" w:space="0" w:color="auto"/>
      </w:divBdr>
    </w:div>
    <w:div w:id="1462307624">
      <w:bodyDiv w:val="1"/>
      <w:marLeft w:val="0"/>
      <w:marRight w:val="0"/>
      <w:marTop w:val="0"/>
      <w:marBottom w:val="0"/>
      <w:divBdr>
        <w:top w:val="none" w:sz="0" w:space="0" w:color="auto"/>
        <w:left w:val="none" w:sz="0" w:space="0" w:color="auto"/>
        <w:bottom w:val="none" w:sz="0" w:space="0" w:color="auto"/>
        <w:right w:val="none" w:sz="0" w:space="0" w:color="auto"/>
      </w:divBdr>
    </w:div>
    <w:div w:id="1482379924">
      <w:bodyDiv w:val="1"/>
      <w:marLeft w:val="0"/>
      <w:marRight w:val="0"/>
      <w:marTop w:val="0"/>
      <w:marBottom w:val="0"/>
      <w:divBdr>
        <w:top w:val="none" w:sz="0" w:space="0" w:color="auto"/>
        <w:left w:val="none" w:sz="0" w:space="0" w:color="auto"/>
        <w:bottom w:val="none" w:sz="0" w:space="0" w:color="auto"/>
        <w:right w:val="none" w:sz="0" w:space="0" w:color="auto"/>
      </w:divBdr>
    </w:div>
    <w:div w:id="1496457856">
      <w:bodyDiv w:val="1"/>
      <w:marLeft w:val="0"/>
      <w:marRight w:val="0"/>
      <w:marTop w:val="0"/>
      <w:marBottom w:val="0"/>
      <w:divBdr>
        <w:top w:val="none" w:sz="0" w:space="0" w:color="auto"/>
        <w:left w:val="none" w:sz="0" w:space="0" w:color="auto"/>
        <w:bottom w:val="none" w:sz="0" w:space="0" w:color="auto"/>
        <w:right w:val="none" w:sz="0" w:space="0" w:color="auto"/>
      </w:divBdr>
    </w:div>
    <w:div w:id="1519008109">
      <w:bodyDiv w:val="1"/>
      <w:marLeft w:val="0"/>
      <w:marRight w:val="0"/>
      <w:marTop w:val="0"/>
      <w:marBottom w:val="0"/>
      <w:divBdr>
        <w:top w:val="none" w:sz="0" w:space="0" w:color="auto"/>
        <w:left w:val="none" w:sz="0" w:space="0" w:color="auto"/>
        <w:bottom w:val="none" w:sz="0" w:space="0" w:color="auto"/>
        <w:right w:val="none" w:sz="0" w:space="0" w:color="auto"/>
      </w:divBdr>
    </w:div>
    <w:div w:id="1528979545">
      <w:bodyDiv w:val="1"/>
      <w:marLeft w:val="0"/>
      <w:marRight w:val="0"/>
      <w:marTop w:val="0"/>
      <w:marBottom w:val="0"/>
      <w:divBdr>
        <w:top w:val="none" w:sz="0" w:space="0" w:color="auto"/>
        <w:left w:val="none" w:sz="0" w:space="0" w:color="auto"/>
        <w:bottom w:val="none" w:sz="0" w:space="0" w:color="auto"/>
        <w:right w:val="none" w:sz="0" w:space="0" w:color="auto"/>
      </w:divBdr>
    </w:div>
    <w:div w:id="1555701165">
      <w:bodyDiv w:val="1"/>
      <w:marLeft w:val="0"/>
      <w:marRight w:val="0"/>
      <w:marTop w:val="0"/>
      <w:marBottom w:val="0"/>
      <w:divBdr>
        <w:top w:val="none" w:sz="0" w:space="0" w:color="auto"/>
        <w:left w:val="none" w:sz="0" w:space="0" w:color="auto"/>
        <w:bottom w:val="none" w:sz="0" w:space="0" w:color="auto"/>
        <w:right w:val="none" w:sz="0" w:space="0" w:color="auto"/>
      </w:divBdr>
    </w:div>
    <w:div w:id="1564871755">
      <w:bodyDiv w:val="1"/>
      <w:marLeft w:val="0"/>
      <w:marRight w:val="0"/>
      <w:marTop w:val="0"/>
      <w:marBottom w:val="0"/>
      <w:divBdr>
        <w:top w:val="none" w:sz="0" w:space="0" w:color="auto"/>
        <w:left w:val="none" w:sz="0" w:space="0" w:color="auto"/>
        <w:bottom w:val="none" w:sz="0" w:space="0" w:color="auto"/>
        <w:right w:val="none" w:sz="0" w:space="0" w:color="auto"/>
      </w:divBdr>
    </w:div>
    <w:div w:id="1609894611">
      <w:bodyDiv w:val="1"/>
      <w:marLeft w:val="0"/>
      <w:marRight w:val="0"/>
      <w:marTop w:val="0"/>
      <w:marBottom w:val="0"/>
      <w:divBdr>
        <w:top w:val="none" w:sz="0" w:space="0" w:color="auto"/>
        <w:left w:val="none" w:sz="0" w:space="0" w:color="auto"/>
        <w:bottom w:val="none" w:sz="0" w:space="0" w:color="auto"/>
        <w:right w:val="none" w:sz="0" w:space="0" w:color="auto"/>
      </w:divBdr>
    </w:div>
    <w:div w:id="1613976422">
      <w:bodyDiv w:val="1"/>
      <w:marLeft w:val="0"/>
      <w:marRight w:val="0"/>
      <w:marTop w:val="0"/>
      <w:marBottom w:val="0"/>
      <w:divBdr>
        <w:top w:val="none" w:sz="0" w:space="0" w:color="auto"/>
        <w:left w:val="none" w:sz="0" w:space="0" w:color="auto"/>
        <w:bottom w:val="none" w:sz="0" w:space="0" w:color="auto"/>
        <w:right w:val="none" w:sz="0" w:space="0" w:color="auto"/>
      </w:divBdr>
    </w:div>
    <w:div w:id="1627929811">
      <w:bodyDiv w:val="1"/>
      <w:marLeft w:val="0"/>
      <w:marRight w:val="0"/>
      <w:marTop w:val="0"/>
      <w:marBottom w:val="0"/>
      <w:divBdr>
        <w:top w:val="none" w:sz="0" w:space="0" w:color="auto"/>
        <w:left w:val="none" w:sz="0" w:space="0" w:color="auto"/>
        <w:bottom w:val="none" w:sz="0" w:space="0" w:color="auto"/>
        <w:right w:val="none" w:sz="0" w:space="0" w:color="auto"/>
      </w:divBdr>
    </w:div>
    <w:div w:id="1654064877">
      <w:bodyDiv w:val="1"/>
      <w:marLeft w:val="0"/>
      <w:marRight w:val="0"/>
      <w:marTop w:val="0"/>
      <w:marBottom w:val="0"/>
      <w:divBdr>
        <w:top w:val="none" w:sz="0" w:space="0" w:color="auto"/>
        <w:left w:val="none" w:sz="0" w:space="0" w:color="auto"/>
        <w:bottom w:val="none" w:sz="0" w:space="0" w:color="auto"/>
        <w:right w:val="none" w:sz="0" w:space="0" w:color="auto"/>
      </w:divBdr>
    </w:div>
    <w:div w:id="1685210232">
      <w:bodyDiv w:val="1"/>
      <w:marLeft w:val="0"/>
      <w:marRight w:val="0"/>
      <w:marTop w:val="0"/>
      <w:marBottom w:val="0"/>
      <w:divBdr>
        <w:top w:val="none" w:sz="0" w:space="0" w:color="auto"/>
        <w:left w:val="none" w:sz="0" w:space="0" w:color="auto"/>
        <w:bottom w:val="none" w:sz="0" w:space="0" w:color="auto"/>
        <w:right w:val="none" w:sz="0" w:space="0" w:color="auto"/>
      </w:divBdr>
    </w:div>
    <w:div w:id="1690063853">
      <w:bodyDiv w:val="1"/>
      <w:marLeft w:val="0"/>
      <w:marRight w:val="0"/>
      <w:marTop w:val="0"/>
      <w:marBottom w:val="0"/>
      <w:divBdr>
        <w:top w:val="none" w:sz="0" w:space="0" w:color="auto"/>
        <w:left w:val="none" w:sz="0" w:space="0" w:color="auto"/>
        <w:bottom w:val="none" w:sz="0" w:space="0" w:color="auto"/>
        <w:right w:val="none" w:sz="0" w:space="0" w:color="auto"/>
      </w:divBdr>
    </w:div>
    <w:div w:id="1695494358">
      <w:bodyDiv w:val="1"/>
      <w:marLeft w:val="0"/>
      <w:marRight w:val="0"/>
      <w:marTop w:val="0"/>
      <w:marBottom w:val="0"/>
      <w:divBdr>
        <w:top w:val="none" w:sz="0" w:space="0" w:color="auto"/>
        <w:left w:val="none" w:sz="0" w:space="0" w:color="auto"/>
        <w:bottom w:val="none" w:sz="0" w:space="0" w:color="auto"/>
        <w:right w:val="none" w:sz="0" w:space="0" w:color="auto"/>
      </w:divBdr>
    </w:div>
    <w:div w:id="1719544458">
      <w:bodyDiv w:val="1"/>
      <w:marLeft w:val="0"/>
      <w:marRight w:val="0"/>
      <w:marTop w:val="0"/>
      <w:marBottom w:val="0"/>
      <w:divBdr>
        <w:top w:val="none" w:sz="0" w:space="0" w:color="auto"/>
        <w:left w:val="none" w:sz="0" w:space="0" w:color="auto"/>
        <w:bottom w:val="none" w:sz="0" w:space="0" w:color="auto"/>
        <w:right w:val="none" w:sz="0" w:space="0" w:color="auto"/>
      </w:divBdr>
    </w:div>
    <w:div w:id="1721783732">
      <w:bodyDiv w:val="1"/>
      <w:marLeft w:val="0"/>
      <w:marRight w:val="0"/>
      <w:marTop w:val="0"/>
      <w:marBottom w:val="0"/>
      <w:divBdr>
        <w:top w:val="none" w:sz="0" w:space="0" w:color="auto"/>
        <w:left w:val="none" w:sz="0" w:space="0" w:color="auto"/>
        <w:bottom w:val="none" w:sz="0" w:space="0" w:color="auto"/>
        <w:right w:val="none" w:sz="0" w:space="0" w:color="auto"/>
      </w:divBdr>
    </w:div>
    <w:div w:id="1730420603">
      <w:bodyDiv w:val="1"/>
      <w:marLeft w:val="0"/>
      <w:marRight w:val="0"/>
      <w:marTop w:val="0"/>
      <w:marBottom w:val="0"/>
      <w:divBdr>
        <w:top w:val="none" w:sz="0" w:space="0" w:color="auto"/>
        <w:left w:val="none" w:sz="0" w:space="0" w:color="auto"/>
        <w:bottom w:val="none" w:sz="0" w:space="0" w:color="auto"/>
        <w:right w:val="none" w:sz="0" w:space="0" w:color="auto"/>
      </w:divBdr>
    </w:div>
    <w:div w:id="1767187731">
      <w:bodyDiv w:val="1"/>
      <w:marLeft w:val="0"/>
      <w:marRight w:val="0"/>
      <w:marTop w:val="0"/>
      <w:marBottom w:val="0"/>
      <w:divBdr>
        <w:top w:val="none" w:sz="0" w:space="0" w:color="auto"/>
        <w:left w:val="none" w:sz="0" w:space="0" w:color="auto"/>
        <w:bottom w:val="none" w:sz="0" w:space="0" w:color="auto"/>
        <w:right w:val="none" w:sz="0" w:space="0" w:color="auto"/>
      </w:divBdr>
    </w:div>
    <w:div w:id="1774930838">
      <w:bodyDiv w:val="1"/>
      <w:marLeft w:val="0"/>
      <w:marRight w:val="0"/>
      <w:marTop w:val="0"/>
      <w:marBottom w:val="0"/>
      <w:divBdr>
        <w:top w:val="none" w:sz="0" w:space="0" w:color="auto"/>
        <w:left w:val="none" w:sz="0" w:space="0" w:color="auto"/>
        <w:bottom w:val="none" w:sz="0" w:space="0" w:color="auto"/>
        <w:right w:val="none" w:sz="0" w:space="0" w:color="auto"/>
      </w:divBdr>
    </w:div>
    <w:div w:id="1841696711">
      <w:bodyDiv w:val="1"/>
      <w:marLeft w:val="0"/>
      <w:marRight w:val="0"/>
      <w:marTop w:val="0"/>
      <w:marBottom w:val="0"/>
      <w:divBdr>
        <w:top w:val="none" w:sz="0" w:space="0" w:color="auto"/>
        <w:left w:val="none" w:sz="0" w:space="0" w:color="auto"/>
        <w:bottom w:val="none" w:sz="0" w:space="0" w:color="auto"/>
        <w:right w:val="none" w:sz="0" w:space="0" w:color="auto"/>
      </w:divBdr>
    </w:div>
    <w:div w:id="1865558548">
      <w:bodyDiv w:val="1"/>
      <w:marLeft w:val="0"/>
      <w:marRight w:val="0"/>
      <w:marTop w:val="0"/>
      <w:marBottom w:val="0"/>
      <w:divBdr>
        <w:top w:val="none" w:sz="0" w:space="0" w:color="auto"/>
        <w:left w:val="none" w:sz="0" w:space="0" w:color="auto"/>
        <w:bottom w:val="none" w:sz="0" w:space="0" w:color="auto"/>
        <w:right w:val="none" w:sz="0" w:space="0" w:color="auto"/>
      </w:divBdr>
    </w:div>
    <w:div w:id="1866939595">
      <w:bodyDiv w:val="1"/>
      <w:marLeft w:val="0"/>
      <w:marRight w:val="0"/>
      <w:marTop w:val="0"/>
      <w:marBottom w:val="0"/>
      <w:divBdr>
        <w:top w:val="none" w:sz="0" w:space="0" w:color="auto"/>
        <w:left w:val="none" w:sz="0" w:space="0" w:color="auto"/>
        <w:bottom w:val="none" w:sz="0" w:space="0" w:color="auto"/>
        <w:right w:val="none" w:sz="0" w:space="0" w:color="auto"/>
      </w:divBdr>
    </w:div>
    <w:div w:id="1921520434">
      <w:bodyDiv w:val="1"/>
      <w:marLeft w:val="0"/>
      <w:marRight w:val="0"/>
      <w:marTop w:val="0"/>
      <w:marBottom w:val="0"/>
      <w:divBdr>
        <w:top w:val="none" w:sz="0" w:space="0" w:color="auto"/>
        <w:left w:val="none" w:sz="0" w:space="0" w:color="auto"/>
        <w:bottom w:val="none" w:sz="0" w:space="0" w:color="auto"/>
        <w:right w:val="none" w:sz="0" w:space="0" w:color="auto"/>
      </w:divBdr>
    </w:div>
    <w:div w:id="1970012355">
      <w:bodyDiv w:val="1"/>
      <w:marLeft w:val="0"/>
      <w:marRight w:val="0"/>
      <w:marTop w:val="0"/>
      <w:marBottom w:val="0"/>
      <w:divBdr>
        <w:top w:val="none" w:sz="0" w:space="0" w:color="auto"/>
        <w:left w:val="none" w:sz="0" w:space="0" w:color="auto"/>
        <w:bottom w:val="none" w:sz="0" w:space="0" w:color="auto"/>
        <w:right w:val="none" w:sz="0" w:space="0" w:color="auto"/>
      </w:divBdr>
    </w:div>
    <w:div w:id="1977055271">
      <w:bodyDiv w:val="1"/>
      <w:marLeft w:val="0"/>
      <w:marRight w:val="0"/>
      <w:marTop w:val="0"/>
      <w:marBottom w:val="0"/>
      <w:divBdr>
        <w:top w:val="none" w:sz="0" w:space="0" w:color="auto"/>
        <w:left w:val="none" w:sz="0" w:space="0" w:color="auto"/>
        <w:bottom w:val="none" w:sz="0" w:space="0" w:color="auto"/>
        <w:right w:val="none" w:sz="0" w:space="0" w:color="auto"/>
      </w:divBdr>
    </w:div>
    <w:div w:id="1979260002">
      <w:bodyDiv w:val="1"/>
      <w:marLeft w:val="0"/>
      <w:marRight w:val="0"/>
      <w:marTop w:val="0"/>
      <w:marBottom w:val="0"/>
      <w:divBdr>
        <w:top w:val="none" w:sz="0" w:space="0" w:color="auto"/>
        <w:left w:val="none" w:sz="0" w:space="0" w:color="auto"/>
        <w:bottom w:val="none" w:sz="0" w:space="0" w:color="auto"/>
        <w:right w:val="none" w:sz="0" w:space="0" w:color="auto"/>
      </w:divBdr>
    </w:div>
    <w:div w:id="2009209001">
      <w:bodyDiv w:val="1"/>
      <w:marLeft w:val="0"/>
      <w:marRight w:val="0"/>
      <w:marTop w:val="0"/>
      <w:marBottom w:val="0"/>
      <w:divBdr>
        <w:top w:val="none" w:sz="0" w:space="0" w:color="auto"/>
        <w:left w:val="none" w:sz="0" w:space="0" w:color="auto"/>
        <w:bottom w:val="none" w:sz="0" w:space="0" w:color="auto"/>
        <w:right w:val="none" w:sz="0" w:space="0" w:color="auto"/>
      </w:divBdr>
    </w:div>
    <w:div w:id="2021540701">
      <w:bodyDiv w:val="1"/>
      <w:marLeft w:val="0"/>
      <w:marRight w:val="0"/>
      <w:marTop w:val="0"/>
      <w:marBottom w:val="0"/>
      <w:divBdr>
        <w:top w:val="none" w:sz="0" w:space="0" w:color="auto"/>
        <w:left w:val="none" w:sz="0" w:space="0" w:color="auto"/>
        <w:bottom w:val="none" w:sz="0" w:space="0" w:color="auto"/>
        <w:right w:val="none" w:sz="0" w:space="0" w:color="auto"/>
      </w:divBdr>
    </w:div>
    <w:div w:id="2039423989">
      <w:bodyDiv w:val="1"/>
      <w:marLeft w:val="0"/>
      <w:marRight w:val="0"/>
      <w:marTop w:val="0"/>
      <w:marBottom w:val="0"/>
      <w:divBdr>
        <w:top w:val="none" w:sz="0" w:space="0" w:color="auto"/>
        <w:left w:val="none" w:sz="0" w:space="0" w:color="auto"/>
        <w:bottom w:val="none" w:sz="0" w:space="0" w:color="auto"/>
        <w:right w:val="none" w:sz="0" w:space="0" w:color="auto"/>
      </w:divBdr>
    </w:div>
    <w:div w:id="2092386956">
      <w:bodyDiv w:val="1"/>
      <w:marLeft w:val="0"/>
      <w:marRight w:val="0"/>
      <w:marTop w:val="0"/>
      <w:marBottom w:val="0"/>
      <w:divBdr>
        <w:top w:val="none" w:sz="0" w:space="0" w:color="auto"/>
        <w:left w:val="none" w:sz="0" w:space="0" w:color="auto"/>
        <w:bottom w:val="none" w:sz="0" w:space="0" w:color="auto"/>
        <w:right w:val="none" w:sz="0" w:space="0" w:color="auto"/>
      </w:divBdr>
    </w:div>
    <w:div w:id="209847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rticipa.p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Verde">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FE1622A90CF4F4AA789FD1EF1F7E7A9" ma:contentTypeVersion="12" ma:contentTypeDescription="Criar um novo documento." ma:contentTypeScope="" ma:versionID="0497a86e7fa1e996ec3da65d85127aeb">
  <xsd:schema xmlns:xsd="http://www.w3.org/2001/XMLSchema" xmlns:xs="http://www.w3.org/2001/XMLSchema" xmlns:p="http://schemas.microsoft.com/office/2006/metadata/properties" xmlns:ns2="c69d8187-4510-484b-a471-8d886dd8c66f" xmlns:ns3="51d27a1f-1fd6-4752-8df3-7901ad5d9d56" targetNamespace="http://schemas.microsoft.com/office/2006/metadata/properties" ma:root="true" ma:fieldsID="be4fb7d1be55a27a75e2b094b3a3618f" ns2:_="" ns3:_="">
    <xsd:import namespace="c69d8187-4510-484b-a471-8d886dd8c66f"/>
    <xsd:import namespace="51d27a1f-1fd6-4752-8df3-7901ad5d9d5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d8187-4510-484b-a471-8d886dd8c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Etiquetas de Imagem" ma:readOnly="false" ma:fieldId="{5cf76f15-5ced-4ddc-b409-7134ff3c332f}" ma:taxonomyMulti="true" ma:sspId="1c114fb8-aaa3-440a-882b-d7c24423383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d27a1f-1fd6-4752-8df3-7901ad5d9d56" elementFormDefault="qualified">
    <xsd:import namespace="http://schemas.microsoft.com/office/2006/documentManagement/types"/>
    <xsd:import namespace="http://schemas.microsoft.com/office/infopath/2007/PartnerControls"/>
    <xsd:element name="SharedWithUsers" ma:index="11"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Partilhado Com" ma:internalName="SharedWithDetails" ma:readOnly="true">
      <xsd:simpleType>
        <xsd:restriction base="dms:Note">
          <xsd:maxLength value="255"/>
        </xsd:restriction>
      </xsd:simpleType>
    </xsd:element>
    <xsd:element name="TaxCatchAll" ma:index="16" nillable="true" ma:displayName="Taxonomy Catch All Column" ma:hidden="true" ma:list="{011c12cd-a1e0-489e-9f09-6a99e5e22c43}" ma:internalName="TaxCatchAll" ma:showField="CatchAllData" ma:web="51d27a1f-1fd6-4752-8df3-7901ad5d9d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1d27a1f-1fd6-4752-8df3-7901ad5d9d56" xsi:nil="true"/>
    <lcf76f155ced4ddcb4097134ff3c332f xmlns="c69d8187-4510-484b-a471-8d886dd8c6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CAE7B7-C92B-4A61-8616-26DB3705A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d8187-4510-484b-a471-8d886dd8c66f"/>
    <ds:schemaRef ds:uri="51d27a1f-1fd6-4752-8df3-7901ad5d9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03EB65-3EA9-49B0-B6DA-27846A1AE06E}">
  <ds:schemaRefs>
    <ds:schemaRef ds:uri="http://schemas.microsoft.com/sharepoint/v3/contenttype/forms"/>
  </ds:schemaRefs>
</ds:datastoreItem>
</file>

<file path=customXml/itemProps3.xml><?xml version="1.0" encoding="utf-8"?>
<ds:datastoreItem xmlns:ds="http://schemas.openxmlformats.org/officeDocument/2006/customXml" ds:itemID="{DEB38FC1-41B9-43CA-88B3-50A2C46EF02E}">
  <ds:schemaRefs>
    <ds:schemaRef ds:uri="http://schemas.openxmlformats.org/officeDocument/2006/bibliography"/>
  </ds:schemaRefs>
</ds:datastoreItem>
</file>

<file path=customXml/itemProps4.xml><?xml version="1.0" encoding="utf-8"?>
<ds:datastoreItem xmlns:ds="http://schemas.openxmlformats.org/officeDocument/2006/customXml" ds:itemID="{82CC01B5-0859-476D-A032-9C02FCA7805B}">
  <ds:schemaRefs>
    <ds:schemaRef ds:uri="http://schemas.microsoft.com/office/2006/metadata/properties"/>
    <ds:schemaRef ds:uri="http://schemas.microsoft.com/office/infopath/2007/PartnerControls"/>
    <ds:schemaRef ds:uri="51d27a1f-1fd6-4752-8df3-7901ad5d9d56"/>
    <ds:schemaRef ds:uri="c69d8187-4510-484b-a471-8d886dd8c66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2107</Words>
  <Characters>11382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ICNF</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ICNF2</dc:creator>
  <cp:keywords/>
  <dc:description/>
  <cp:lastModifiedBy>Marina Leitao</cp:lastModifiedBy>
  <cp:revision>2</cp:revision>
  <cp:lastPrinted>2021-12-17T18:17:00Z</cp:lastPrinted>
  <dcterms:created xsi:type="dcterms:W3CDTF">2024-06-26T10:12:00Z</dcterms:created>
  <dcterms:modified xsi:type="dcterms:W3CDTF">2024-06-26T10:12:00Z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0x0101007FE1622A90CF4F4AA789FD1EF1F7E7A9</vt:lpwstr>
  </property>
  <property fmtid="{D5CDD505-2E9C-101B-9397-08002B2CF9AE}" pid="3" name="TaxCatchAll">
    <vt:lpwstr/>
  </property>
  <property fmtid="{D5CDD505-2E9C-101B-9397-08002B2CF9AE}" pid="4" name="lcf76f155ced4ddcb4097134ff3c332f">
    <vt:lpwstr/>
  </property>
</Properties>
</file>